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FECB" w14:textId="77777777" w:rsidR="00493CAA" w:rsidRDefault="00493CAA" w:rsidP="006F32F5">
      <w:pPr>
        <w:pStyle w:val="Body"/>
        <w:spacing w:after="0"/>
        <w:jc w:val="center"/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</w:pPr>
      <w:bookmarkStart w:id="0" w:name="_Hlk43311256"/>
    </w:p>
    <w:p w14:paraId="1154FB2A" w14:textId="77777777" w:rsidR="00B47D54" w:rsidRDefault="006F32F5" w:rsidP="00493CAA">
      <w:pPr>
        <w:pStyle w:val="Body"/>
        <w:spacing w:after="0"/>
        <w:jc w:val="center"/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</w:pPr>
      <w:r w:rsidRPr="006F32F5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Hitachi Energy przedstawia transformatory </w:t>
      </w:r>
      <w:proofErr w:type="spellStart"/>
      <w:r w:rsidRPr="006F32F5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>EconiQ</w:t>
      </w:r>
      <w:proofErr w:type="spellEnd"/>
      <w:r w:rsidRPr="006F32F5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 xml:space="preserve">™, </w:t>
      </w:r>
    </w:p>
    <w:p w14:paraId="5CFBE8F5" w14:textId="1454B94A" w:rsidR="00676DBC" w:rsidRDefault="006F32F5" w:rsidP="00493CAA">
      <w:pPr>
        <w:pStyle w:val="Body"/>
        <w:spacing w:after="0"/>
        <w:jc w:val="center"/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</w:pPr>
      <w:r w:rsidRPr="006F32F5"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  <w:t>które pomogą wspierać zrównoważoną przyszłość energetyczną</w:t>
      </w:r>
    </w:p>
    <w:p w14:paraId="3CF07F22" w14:textId="77777777" w:rsidR="00493CAA" w:rsidRPr="00493CAA" w:rsidRDefault="00493CAA" w:rsidP="00493CAA">
      <w:pPr>
        <w:pStyle w:val="Body"/>
        <w:spacing w:after="0"/>
        <w:jc w:val="center"/>
        <w:rPr>
          <w:rFonts w:asciiTheme="majorHAnsi" w:eastAsiaTheme="majorEastAsia" w:hAnsiTheme="majorHAnsi" w:cstheme="majorBidi"/>
          <w:b/>
          <w:sz w:val="28"/>
          <w:szCs w:val="28"/>
          <w:lang w:val="pl-PL"/>
        </w:rPr>
      </w:pPr>
    </w:p>
    <w:p w14:paraId="135BAAF5" w14:textId="77777777" w:rsidR="00676DBC" w:rsidRPr="00676DBC" w:rsidRDefault="00676DBC" w:rsidP="00676DBC">
      <w:pPr>
        <w:rPr>
          <w:rFonts w:ascii="Arial" w:eastAsia="SimSun" w:hAnsi="Arial" w:cs="Arial"/>
          <w:lang w:val="pl-PL"/>
        </w:rPr>
      </w:pPr>
      <w:bookmarkStart w:id="1" w:name="_Toc43391017"/>
    </w:p>
    <w:p w14:paraId="42EC6295" w14:textId="5FB4967F" w:rsidR="005E191F" w:rsidRPr="008373B6" w:rsidRDefault="005E191F" w:rsidP="00A20ED4">
      <w:pPr>
        <w:pStyle w:val="Body"/>
        <w:jc w:val="both"/>
        <w:rPr>
          <w:b/>
          <w:bCs/>
          <w:noProof/>
          <w:sz w:val="20"/>
          <w:szCs w:val="20"/>
          <w:lang w:val="pl-PL"/>
        </w:rPr>
      </w:pPr>
      <w:r w:rsidRPr="008373B6">
        <w:rPr>
          <w:b/>
          <w:bCs/>
          <w:noProof/>
          <w:sz w:val="20"/>
          <w:szCs w:val="20"/>
          <w:lang w:val="pl-PL"/>
        </w:rPr>
        <w:t xml:space="preserve">Ekoefektywne transformatory EconiQ™ są tworzone wspólnie z klientami w oparciu </w:t>
      </w:r>
      <w:r w:rsidR="008373B6">
        <w:rPr>
          <w:b/>
          <w:bCs/>
          <w:noProof/>
          <w:sz w:val="20"/>
          <w:szCs w:val="20"/>
          <w:lang w:val="pl-PL"/>
        </w:rPr>
        <w:br/>
      </w:r>
      <w:r w:rsidRPr="008373B6">
        <w:rPr>
          <w:b/>
          <w:bCs/>
          <w:noProof/>
          <w:sz w:val="20"/>
          <w:szCs w:val="20"/>
          <w:lang w:val="pl-PL"/>
        </w:rPr>
        <w:t>o sprawdzoną metodologię naukową, aby zmniejszać emisję dwutlenku węgla w całym cyklu życia.</w:t>
      </w:r>
    </w:p>
    <w:p w14:paraId="5CD3EFB0" w14:textId="0A9E0280" w:rsidR="005E191F" w:rsidRPr="008373B6" w:rsidRDefault="005E191F" w:rsidP="00A20ED4">
      <w:pPr>
        <w:pStyle w:val="Body"/>
        <w:jc w:val="both"/>
        <w:rPr>
          <w:b/>
          <w:bCs/>
          <w:noProof/>
          <w:sz w:val="20"/>
          <w:szCs w:val="20"/>
          <w:lang w:val="pl-PL"/>
        </w:rPr>
      </w:pPr>
      <w:r w:rsidRPr="008373B6">
        <w:rPr>
          <w:b/>
          <w:bCs/>
          <w:noProof/>
          <w:sz w:val="20"/>
          <w:szCs w:val="20"/>
          <w:lang w:val="pl-PL"/>
        </w:rPr>
        <w:t xml:space="preserve">Hitachi Energy ogłosiła wprowadzenie </w:t>
      </w:r>
      <w:hyperlink r:id="rId11" w:history="1">
        <w:r w:rsidRPr="008373B6">
          <w:rPr>
            <w:rStyle w:val="Hipercze"/>
            <w:b/>
            <w:bCs/>
            <w:noProof/>
            <w:color w:val="auto"/>
            <w:sz w:val="20"/>
            <w:szCs w:val="20"/>
            <w:u w:val="single"/>
            <w:lang w:val="pl-PL"/>
          </w:rPr>
          <w:t>transformatorów EconiQ™</w:t>
        </w:r>
      </w:hyperlink>
      <w:r w:rsidRPr="008373B6">
        <w:rPr>
          <w:b/>
          <w:bCs/>
          <w:noProof/>
          <w:sz w:val="20"/>
          <w:szCs w:val="20"/>
          <w:lang w:val="pl-PL"/>
        </w:rPr>
        <w:t>, będących wyrazem celu przedsiębiorstwa: wspierania zrównoważonej przyszłości energetycznej dla wszystkich.</w:t>
      </w:r>
    </w:p>
    <w:p w14:paraId="780750EA" w14:textId="188D30EC" w:rsidR="005E191F" w:rsidRPr="00D15526" w:rsidRDefault="005E191F" w:rsidP="00A20ED4">
      <w:pPr>
        <w:pStyle w:val="Body"/>
        <w:jc w:val="both"/>
        <w:rPr>
          <w:noProof/>
          <w:sz w:val="20"/>
          <w:szCs w:val="20"/>
          <w:lang w:val="pl-PL"/>
        </w:rPr>
      </w:pPr>
      <w:r w:rsidRPr="00D15526">
        <w:rPr>
          <w:noProof/>
          <w:sz w:val="20"/>
          <w:szCs w:val="20"/>
          <w:lang w:val="pl-PL"/>
        </w:rPr>
        <w:t xml:space="preserve">Zaprojektowane w sposób ekoefektywny i oparte na naukowych metodologiach zapewniających transparentność, transformatory EconiQ są kolejnym dowodem zaangażowania światowego lidera technologii i rynku sieci energetycznych w dążenie do neutralności węglowej - celu określonego w strategicznym planie firmy </w:t>
      </w:r>
      <w:hyperlink r:id="rId12" w:history="1">
        <w:r w:rsidRPr="00A20ED4">
          <w:rPr>
            <w:rStyle w:val="Hipercze"/>
            <w:noProof/>
            <w:color w:val="auto"/>
            <w:sz w:val="20"/>
            <w:szCs w:val="20"/>
            <w:u w:val="single"/>
            <w:lang w:val="pl-PL"/>
          </w:rPr>
          <w:t>Sustainability 2030</w:t>
        </w:r>
      </w:hyperlink>
      <w:r w:rsidRPr="00D15526">
        <w:rPr>
          <w:noProof/>
          <w:sz w:val="20"/>
          <w:szCs w:val="20"/>
          <w:lang w:val="pl-PL"/>
        </w:rPr>
        <w:t>. W swoim ostatnim komunikacie prasowym Hitachi Energy ogłosiła, że jest orędownikiem pilnej transformacji energetycznej poprzez pionierskie technologie, które pomogą przyspieszyć osiągnięcie neutralnej węglowo przyszłości.</w:t>
      </w:r>
    </w:p>
    <w:p w14:paraId="707A7666" w14:textId="77777777" w:rsidR="005E191F" w:rsidRPr="00D15526" w:rsidRDefault="005E191F" w:rsidP="00A20ED4">
      <w:pPr>
        <w:pStyle w:val="Body"/>
        <w:jc w:val="both"/>
        <w:rPr>
          <w:noProof/>
          <w:sz w:val="20"/>
          <w:szCs w:val="20"/>
          <w:lang w:val="pl-PL"/>
        </w:rPr>
      </w:pPr>
      <w:r w:rsidRPr="00D15526">
        <w:rPr>
          <w:noProof/>
          <w:sz w:val="20"/>
          <w:szCs w:val="20"/>
          <w:lang w:val="pl-PL"/>
        </w:rPr>
        <w:t>Poprzez dostosowywanie poziomów napięcia, transformatory mają kluczowe znaczenie dla zapewnienia wydajnego i bezpiecznego przepływu energii elektrycznej. Od momentu jej wytworzenia do końcowego wykorzystania, przechodzi ona średnio przez cztery do pięciu transformatorów. Szacuje się, że w tym procesie, na drodze strat cieplnych, urządzenia te zużywają prawie pięć procent energii elektrycznej wytwarzanej na całym świecie.</w:t>
      </w:r>
    </w:p>
    <w:p w14:paraId="6789A28D" w14:textId="1632CC25" w:rsidR="005E191F" w:rsidRPr="00D15526" w:rsidRDefault="005E191F" w:rsidP="00A20ED4">
      <w:pPr>
        <w:pStyle w:val="Body"/>
        <w:jc w:val="both"/>
        <w:rPr>
          <w:noProof/>
          <w:sz w:val="20"/>
          <w:szCs w:val="20"/>
          <w:lang w:val="pl-PL"/>
        </w:rPr>
      </w:pPr>
      <w:r w:rsidRPr="00D15526">
        <w:rPr>
          <w:noProof/>
          <w:sz w:val="20"/>
          <w:szCs w:val="20"/>
          <w:lang w:val="pl-PL"/>
        </w:rPr>
        <w:t>Transformatory EconiQ wnoszą dodatkową wartość dla środowiska w zakresie dekarbonizacji, zwiększonego bezpieczeństwa ludzi, ochrony ekosystemów i odpowiedzialnego wykorzystania zasobów w całym cyklu życia transformatora. Transformatory będą dostosowywane do konkretnych wymagań klienta w zakresie zrównoważonego rozwoju przy wykorzystaniu sprawdzonych metodologii naukowych, takich jak środowiskowa analiza cyklu życia</w:t>
      </w:r>
      <w:r w:rsidR="00D84148">
        <w:rPr>
          <w:noProof/>
          <w:sz w:val="20"/>
          <w:szCs w:val="20"/>
          <w:lang w:val="pl-PL"/>
        </w:rPr>
        <w:t>*.</w:t>
      </w:r>
    </w:p>
    <w:p w14:paraId="498F9EC0" w14:textId="77777777" w:rsidR="005E191F" w:rsidRPr="00D15526" w:rsidRDefault="005E191F" w:rsidP="00A20ED4">
      <w:pPr>
        <w:pStyle w:val="Body"/>
        <w:jc w:val="both"/>
        <w:rPr>
          <w:noProof/>
          <w:sz w:val="20"/>
          <w:szCs w:val="20"/>
          <w:lang w:val="pl-PL"/>
        </w:rPr>
      </w:pPr>
      <w:r w:rsidRPr="00D15526">
        <w:rPr>
          <w:noProof/>
          <w:sz w:val="20"/>
          <w:szCs w:val="20"/>
          <w:lang w:val="pl-PL"/>
        </w:rPr>
        <w:t>Przykładowo, jeden z transformatorów EconiQ –  115/21 kilowoltów (kV), 40 megawolt-amperów (MVA) - powinien zmniejszyć emisję dwutlenku węgla o około 23 procent1 w ciągu całego cyklu życia, przy jednoczesnym zmniejszeniu negatywnego wpływu na eutrofizację i toksyczności wody o około 15 procent. Wyeliminowałby również wpływ na środowisko związany z rzadkimi przypadkami wycieku oleju mineralnego.</w:t>
      </w:r>
    </w:p>
    <w:p w14:paraId="50093D43" w14:textId="77777777" w:rsidR="005E191F" w:rsidRPr="003F12C5" w:rsidRDefault="005E191F" w:rsidP="00A20ED4">
      <w:pPr>
        <w:pStyle w:val="Body"/>
        <w:jc w:val="both"/>
        <w:rPr>
          <w:i/>
          <w:iCs/>
          <w:noProof/>
          <w:sz w:val="20"/>
          <w:szCs w:val="20"/>
          <w:lang w:val="pl-PL"/>
        </w:rPr>
      </w:pPr>
      <w:r w:rsidRPr="00D15526">
        <w:rPr>
          <w:noProof/>
          <w:sz w:val="20"/>
          <w:szCs w:val="20"/>
          <w:lang w:val="pl-PL"/>
        </w:rPr>
        <w:t xml:space="preserve">− </w:t>
      </w:r>
      <w:r w:rsidRPr="003F12C5">
        <w:rPr>
          <w:i/>
          <w:iCs/>
          <w:noProof/>
          <w:sz w:val="20"/>
          <w:szCs w:val="20"/>
          <w:lang w:val="pl-PL"/>
        </w:rPr>
        <w:t>Rozwiązanie pilnego problemu globalnej transformacji energetycznej wymaga zarówno współpracy, jak i innowacji</w:t>
      </w:r>
      <w:r w:rsidRPr="00D15526">
        <w:rPr>
          <w:noProof/>
          <w:sz w:val="20"/>
          <w:szCs w:val="20"/>
          <w:lang w:val="pl-PL"/>
        </w:rPr>
        <w:t xml:space="preserve">  − powiedział Bruno Melles, szef biznesu Transformatorów w Hitachi Energy. − </w:t>
      </w:r>
      <w:r w:rsidRPr="003F12C5">
        <w:rPr>
          <w:i/>
          <w:iCs/>
          <w:noProof/>
          <w:sz w:val="20"/>
          <w:szCs w:val="20"/>
          <w:lang w:val="pl-PL"/>
        </w:rPr>
        <w:t>Jestem podekscytowany współtworzeniem rozwiązań z zakresu zrównoważonego rozwoju wraz z naszymi klientami - a nasze transformatory EconiQ™ bezpośrednio pomagają przyspieszyć podróż w kierunku zrównoważonej przyszłości energetycznej dla wszystkich.</w:t>
      </w:r>
    </w:p>
    <w:p w14:paraId="069FF734" w14:textId="77777777" w:rsidR="005E191F" w:rsidRPr="00D15526" w:rsidRDefault="005E191F" w:rsidP="00A20ED4">
      <w:pPr>
        <w:pStyle w:val="Body"/>
        <w:jc w:val="both"/>
        <w:rPr>
          <w:noProof/>
          <w:sz w:val="20"/>
          <w:szCs w:val="20"/>
          <w:lang w:val="pl-PL"/>
        </w:rPr>
      </w:pPr>
      <w:r w:rsidRPr="00D15526">
        <w:rPr>
          <w:noProof/>
          <w:sz w:val="20"/>
          <w:szCs w:val="20"/>
          <w:lang w:val="pl-PL"/>
        </w:rPr>
        <w:t>Transformatory EconiQ zostały opracowane z wykorzystaniem zasad ekoprojektowania, aby zmaksymalizować zrównoważony rozwój w całym cyklu życia. W ramach projektów kluczowe aspekty są dalej optymalizowane, aby uzyskać m.in. zwiększoną wydajność energetyczną i odpowiedzialne wykorzystanie materiałów poprzez procesy takie jak recykling i utylizacja odpadów. Zastosowanie biodegradowalnych płynów izolacyjnych o wyższej temperaturze zapłonu pomaga chronić otaczające ekosystemy przed ryzykiem zanieczyszczenia i zwiększa bezpieczeństwo ludzi. W pierwszej fazie transformatory EconiQ będą dostępne dla aplikacji izolowanych cieczą.</w:t>
      </w:r>
    </w:p>
    <w:p w14:paraId="11A2036B" w14:textId="77777777" w:rsidR="005E191F" w:rsidRPr="00D15526" w:rsidRDefault="005E191F" w:rsidP="00A20ED4">
      <w:pPr>
        <w:pStyle w:val="Body"/>
        <w:jc w:val="both"/>
        <w:rPr>
          <w:noProof/>
          <w:sz w:val="20"/>
          <w:szCs w:val="20"/>
          <w:lang w:val="pl-PL"/>
        </w:rPr>
      </w:pPr>
      <w:r w:rsidRPr="00D15526">
        <w:rPr>
          <w:noProof/>
          <w:sz w:val="20"/>
          <w:szCs w:val="20"/>
          <w:lang w:val="pl-PL"/>
        </w:rPr>
        <w:t xml:space="preserve">Transformatory są produkowane w fabrykach Hitachi Energy przy użyciu energii elektrycznej wolnej od paliw kopalnych. W swoim planie Sustainability 2030 firma wyznaczyła sobie cel osiągnięcia neutralności węglowej we własnej działalności operacyjnej i spodziewa się, że do 2022 roku zrealizuje </w:t>
      </w:r>
      <w:r w:rsidRPr="00D15526">
        <w:rPr>
          <w:noProof/>
          <w:sz w:val="20"/>
          <w:szCs w:val="20"/>
          <w:lang w:val="pl-PL"/>
        </w:rPr>
        <w:lastRenderedPageBreak/>
        <w:t>pierwszy cel, jakim jest wykorzystanie 100% energii elektrycznej wolnej od paliw kopalnych w ramach własnej działalności.</w:t>
      </w:r>
    </w:p>
    <w:p w14:paraId="6C8CD018" w14:textId="77777777" w:rsidR="005E191F" w:rsidRPr="00644CEE" w:rsidRDefault="005E191F" w:rsidP="00A20ED4">
      <w:pPr>
        <w:pStyle w:val="Body"/>
        <w:jc w:val="both"/>
        <w:rPr>
          <w:b/>
          <w:bCs/>
          <w:noProof/>
          <w:sz w:val="20"/>
          <w:szCs w:val="20"/>
          <w:lang w:val="pl-PL"/>
        </w:rPr>
      </w:pPr>
      <w:r w:rsidRPr="00644CEE">
        <w:rPr>
          <w:b/>
          <w:bCs/>
          <w:noProof/>
          <w:sz w:val="20"/>
          <w:szCs w:val="20"/>
          <w:lang w:val="pl-PL"/>
        </w:rPr>
        <w:t>Ekoefektywne portfolio EconiQ™ firmy Hitachi Energy</w:t>
      </w:r>
    </w:p>
    <w:p w14:paraId="42F5C4CD" w14:textId="77777777" w:rsidR="005E191F" w:rsidRPr="00D15526" w:rsidRDefault="005E191F" w:rsidP="00A20ED4">
      <w:pPr>
        <w:pStyle w:val="Body"/>
        <w:jc w:val="both"/>
        <w:rPr>
          <w:noProof/>
          <w:sz w:val="20"/>
          <w:szCs w:val="20"/>
          <w:lang w:val="pl-PL"/>
        </w:rPr>
      </w:pPr>
      <w:r w:rsidRPr="00D15526">
        <w:rPr>
          <w:noProof/>
          <w:sz w:val="20"/>
          <w:szCs w:val="20"/>
          <w:lang w:val="pl-PL"/>
        </w:rPr>
        <w:t>Na początku roku Hitachi Energy przedstawiła swoje ekoefektywne portfolio EconiQ™, które obejmuje produkty, usługi i rozwiązania o udowodnionej wyjątkowej skuteczności w zakresie ochrony środowiska w porównaniu z rozwiązaniami konwencjonalnymi.</w:t>
      </w:r>
    </w:p>
    <w:p w14:paraId="38C3CABE" w14:textId="77777777" w:rsidR="005E191F" w:rsidRPr="00D15526" w:rsidRDefault="005E191F" w:rsidP="005E191F">
      <w:pPr>
        <w:pStyle w:val="Body"/>
        <w:rPr>
          <w:noProof/>
          <w:sz w:val="20"/>
          <w:szCs w:val="20"/>
          <w:lang w:val="pl-PL"/>
        </w:rPr>
      </w:pPr>
    </w:p>
    <w:p w14:paraId="1F334E3D" w14:textId="77777777" w:rsidR="00B600F4" w:rsidRDefault="005E191F" w:rsidP="00D84148">
      <w:pPr>
        <w:pStyle w:val="Body"/>
        <w:rPr>
          <w:b/>
          <w:bCs/>
          <w:noProof/>
          <w:sz w:val="20"/>
          <w:szCs w:val="20"/>
          <w:lang w:val="pl-PL"/>
        </w:rPr>
      </w:pPr>
      <w:r w:rsidRPr="00644CEE">
        <w:rPr>
          <w:b/>
          <w:bCs/>
          <w:noProof/>
          <w:sz w:val="20"/>
          <w:szCs w:val="20"/>
          <w:lang w:val="pl-PL"/>
        </w:rPr>
        <w:t>Uwagi</w:t>
      </w:r>
    </w:p>
    <w:p w14:paraId="6317C55C" w14:textId="50109547" w:rsidR="00D15526" w:rsidRPr="00B600F4" w:rsidRDefault="00B600F4" w:rsidP="00B600F4">
      <w:pPr>
        <w:pStyle w:val="Body"/>
        <w:rPr>
          <w:b/>
          <w:bCs/>
          <w:noProof/>
          <w:sz w:val="20"/>
          <w:szCs w:val="20"/>
          <w:lang w:val="pl-PL"/>
        </w:rPr>
      </w:pPr>
      <w:r>
        <w:rPr>
          <w:b/>
          <w:bCs/>
          <w:noProof/>
          <w:sz w:val="20"/>
          <w:szCs w:val="20"/>
          <w:lang w:val="pl-PL"/>
        </w:rPr>
        <w:t>*</w:t>
      </w:r>
      <w:r>
        <w:rPr>
          <w:noProof/>
          <w:sz w:val="20"/>
          <w:szCs w:val="20"/>
          <w:lang w:val="pl-PL"/>
        </w:rPr>
        <w:t>w</w:t>
      </w:r>
      <w:r w:rsidR="005E191F" w:rsidRPr="00D15526">
        <w:rPr>
          <w:noProof/>
          <w:sz w:val="20"/>
          <w:szCs w:val="20"/>
          <w:lang w:val="pl-PL"/>
        </w:rPr>
        <w:t>spomniany przykład transformatora EconiQ uwzględnia miks energetyczny w Unii Europejskiej i opiera się na analizie cyklu życia, która zakłada 35 lat eksploatacji i 75-procentowe obciążenie transformatora.</w:t>
      </w:r>
    </w:p>
    <w:p w14:paraId="74DBD0B8" w14:textId="77777777" w:rsidR="00D15526" w:rsidRDefault="00D15526" w:rsidP="00D15526">
      <w:pPr>
        <w:pStyle w:val="Body"/>
        <w:rPr>
          <w:sz w:val="20"/>
          <w:szCs w:val="20"/>
          <w:lang w:val="pl-PL"/>
        </w:rPr>
      </w:pPr>
    </w:p>
    <w:p w14:paraId="3468DBB3" w14:textId="77777777" w:rsidR="00D15526" w:rsidRDefault="00D15526" w:rsidP="00D15526">
      <w:pPr>
        <w:pStyle w:val="Body"/>
        <w:rPr>
          <w:sz w:val="20"/>
          <w:szCs w:val="20"/>
          <w:lang w:val="pl-PL"/>
        </w:rPr>
      </w:pPr>
    </w:p>
    <w:p w14:paraId="51BC4F40" w14:textId="2FE30CA5" w:rsidR="00676DBC" w:rsidRPr="00D15526" w:rsidRDefault="00676DBC" w:rsidP="00D15526">
      <w:pPr>
        <w:pStyle w:val="Body"/>
        <w:rPr>
          <w:rFonts w:cstheme="minorHAnsi"/>
          <w:b/>
          <w:bCs/>
          <w:sz w:val="20"/>
          <w:szCs w:val="20"/>
          <w:lang w:val="pl-PL"/>
        </w:rPr>
      </w:pPr>
      <w:r w:rsidRPr="00D15526">
        <w:rPr>
          <w:b/>
          <w:bCs/>
          <w:sz w:val="20"/>
          <w:szCs w:val="20"/>
          <w:lang w:val="pl-PL"/>
        </w:rPr>
        <w:t>O firmie Hitachi Energy</w:t>
      </w:r>
    </w:p>
    <w:p w14:paraId="40392C8E" w14:textId="77777777" w:rsidR="00676DBC" w:rsidRPr="00676DBC" w:rsidRDefault="00676DBC" w:rsidP="00676DBC">
      <w:pPr>
        <w:jc w:val="both"/>
        <w:rPr>
          <w:sz w:val="20"/>
          <w:szCs w:val="20"/>
          <w:lang w:val="pl-PL"/>
        </w:rPr>
      </w:pPr>
      <w:r w:rsidRPr="00676DBC">
        <w:rPr>
          <w:sz w:val="20"/>
          <w:szCs w:val="20"/>
          <w:lang w:val="pl-PL"/>
        </w:rPr>
        <w:t xml:space="preserve">Hitachi Energy jest światowym liderem technologicznym, który dąży do zapewnienia zrównoważonej przyszłości energetycznej dla wszystkich. Obsługujemy klientów z sektorów użyteczności publicznej, przemysłu i infrastruktury, oferując innowacyjne rozwiązania i usługi w całym łańcuchu wartości. Wspólnie z klientami i partnerami tworzymy pionierskie technologie i umożliwiamy cyfryzację niezbędną do przyspieszenia procesu transformacji energetycznej w kierunku neutralnej węglowo przyszłości. Udoskonalamy światowy system energetyczny tak, aby stał się bardziej </w:t>
      </w:r>
      <w:r w:rsidRPr="00676DBC">
        <w:rPr>
          <w:rFonts w:asciiTheme="majorHAnsi" w:hAnsiTheme="majorHAnsi"/>
          <w:sz w:val="20"/>
          <w:szCs w:val="20"/>
          <w:lang w:val="pl-PL"/>
        </w:rPr>
        <w:t xml:space="preserve">zrównoważony, odporny </w:t>
      </w:r>
      <w:r w:rsidRPr="00676DBC">
        <w:rPr>
          <w:rFonts w:asciiTheme="majorHAnsi" w:hAnsiTheme="majorHAnsi"/>
          <w:sz w:val="20"/>
          <w:szCs w:val="20"/>
          <w:lang w:val="pl-PL"/>
        </w:rPr>
        <w:br/>
        <w:t>i bezpieczny,</w:t>
      </w:r>
      <w:r w:rsidRPr="00676DBC">
        <w:rPr>
          <w:rFonts w:asciiTheme="majorHAnsi" w:hAnsiTheme="majorHAnsi"/>
          <w:i/>
          <w:iCs/>
          <w:sz w:val="20"/>
          <w:szCs w:val="20"/>
          <w:lang w:val="pl-PL"/>
        </w:rPr>
        <w:t xml:space="preserve"> </w:t>
      </w:r>
      <w:r w:rsidRPr="00676DBC">
        <w:rPr>
          <w:sz w:val="20"/>
          <w:szCs w:val="20"/>
          <w:lang w:val="pl-PL"/>
        </w:rPr>
        <w:t xml:space="preserve">równoważąc jednocześnie </w:t>
      </w:r>
      <w:r w:rsidRPr="00676DBC">
        <w:rPr>
          <w:lang w:val="pl-PL"/>
        </w:rPr>
        <w:t>korzyści społeczne, środowiskowe i ekonomiczne</w:t>
      </w:r>
      <w:r w:rsidRPr="00676DBC">
        <w:rPr>
          <w:sz w:val="20"/>
          <w:szCs w:val="20"/>
          <w:lang w:val="pl-PL"/>
        </w:rPr>
        <w:t>. Hitachi Energy może poszczycić się udokumentowanym doświadczeniem i niezrównaną bazą zainstalowanych rozwiązań w ponad 140 krajach. Nasza siedziba główna znajduje się w Szwajcarii, a w 90 krajach zatrudniamy około 38 000 osób, generując obroty o wartości około 10 mld USD.</w:t>
      </w:r>
    </w:p>
    <w:p w14:paraId="6C6F2969" w14:textId="77777777" w:rsidR="00676DBC" w:rsidRPr="00C55FF6" w:rsidRDefault="009830B5" w:rsidP="00676DBC">
      <w:pPr>
        <w:snapToGrid w:val="0"/>
        <w:rPr>
          <w:sz w:val="20"/>
          <w:szCs w:val="20"/>
          <w:u w:val="single"/>
          <w:lang w:val="pl-PL"/>
        </w:rPr>
      </w:pPr>
      <w:hyperlink r:id="rId13" w:history="1">
        <w:r w:rsidR="00676DBC"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https://www.hitachienergy.com</w:t>
        </w:r>
      </w:hyperlink>
      <w:r w:rsidR="00676DBC" w:rsidRPr="00C55FF6">
        <w:rPr>
          <w:sz w:val="20"/>
          <w:szCs w:val="20"/>
          <w:u w:val="single"/>
          <w:lang w:val="pl-PL"/>
        </w:rPr>
        <w:t xml:space="preserve">  </w:t>
      </w:r>
    </w:p>
    <w:p w14:paraId="7F949B93" w14:textId="77777777" w:rsidR="00676DBC" w:rsidRPr="00C55FF6" w:rsidRDefault="009830B5" w:rsidP="00676DBC">
      <w:pPr>
        <w:snapToGrid w:val="0"/>
        <w:rPr>
          <w:sz w:val="20"/>
          <w:szCs w:val="20"/>
          <w:u w:val="single"/>
          <w:lang w:val="pl-PL"/>
        </w:rPr>
      </w:pPr>
      <w:hyperlink r:id="rId14" w:history="1">
        <w:r w:rsidR="00676DBC"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https://www.linkedin.com/company/hitachienergy</w:t>
        </w:r>
      </w:hyperlink>
      <w:r w:rsidR="00676DBC" w:rsidRPr="00C55FF6">
        <w:rPr>
          <w:sz w:val="20"/>
          <w:szCs w:val="20"/>
          <w:u w:val="single"/>
          <w:lang w:val="pl-PL"/>
        </w:rPr>
        <w:t xml:space="preserve"> </w:t>
      </w:r>
    </w:p>
    <w:p w14:paraId="03214F1E" w14:textId="77777777" w:rsidR="00676DBC" w:rsidRPr="00C55FF6" w:rsidRDefault="009830B5" w:rsidP="00676DBC">
      <w:pPr>
        <w:snapToGrid w:val="0"/>
        <w:rPr>
          <w:rFonts w:cstheme="minorHAnsi"/>
          <w:sz w:val="20"/>
          <w:szCs w:val="20"/>
          <w:u w:val="single"/>
          <w:lang w:val="pl-PL"/>
        </w:rPr>
      </w:pPr>
      <w:hyperlink r:id="rId15" w:history="1">
        <w:r w:rsidR="00676DBC" w:rsidRPr="00C55FF6">
          <w:rPr>
            <w:rStyle w:val="Hipercze"/>
            <w:color w:val="auto"/>
            <w:sz w:val="20"/>
            <w:szCs w:val="20"/>
            <w:u w:val="single"/>
            <w:lang w:val="pl-PL"/>
          </w:rPr>
          <w:t>https://twitter.com/HitachiEnergy</w:t>
        </w:r>
      </w:hyperlink>
      <w:r w:rsidR="00676DBC" w:rsidRPr="00C55FF6">
        <w:rPr>
          <w:sz w:val="20"/>
          <w:szCs w:val="20"/>
          <w:u w:val="single"/>
          <w:lang w:val="pl-PL"/>
        </w:rPr>
        <w:t xml:space="preserve"> </w:t>
      </w:r>
    </w:p>
    <w:p w14:paraId="2FE4D6FD" w14:textId="77777777" w:rsidR="00676DBC" w:rsidRPr="00676DBC" w:rsidRDefault="00676DBC" w:rsidP="00676DBC">
      <w:pPr>
        <w:rPr>
          <w:rFonts w:ascii="Arial" w:hAnsi="Arial" w:cs="Arial"/>
          <w:sz w:val="20"/>
          <w:szCs w:val="20"/>
          <w:lang w:val="pl-PL"/>
        </w:rPr>
      </w:pPr>
      <w:r w:rsidRPr="00676DBC">
        <w:rPr>
          <w:rFonts w:ascii="Arial" w:hAnsi="Arial"/>
          <w:sz w:val="20"/>
          <w:szCs w:val="20"/>
          <w:lang w:val="pl-PL"/>
        </w:rPr>
        <w:t xml:space="preserve"> </w:t>
      </w:r>
    </w:p>
    <w:bookmarkEnd w:id="0"/>
    <w:bookmarkEnd w:id="1"/>
    <w:p w14:paraId="79187E60" w14:textId="77777777" w:rsidR="00676DBC" w:rsidRPr="00676DBC" w:rsidRDefault="00676DBC" w:rsidP="00676DBC">
      <w:pPr>
        <w:snapToGrid w:val="0"/>
        <w:rPr>
          <w:b/>
          <w:bCs/>
          <w:sz w:val="20"/>
          <w:szCs w:val="20"/>
          <w:lang w:val="pl-PL"/>
        </w:rPr>
      </w:pPr>
      <w:r w:rsidRPr="00676DBC">
        <w:rPr>
          <w:b/>
          <w:bCs/>
          <w:sz w:val="20"/>
          <w:szCs w:val="20"/>
          <w:lang w:val="pl-PL"/>
        </w:rPr>
        <w:t>Kontakt:</w:t>
      </w:r>
    </w:p>
    <w:p w14:paraId="21BD9753" w14:textId="77777777" w:rsidR="00676DBC" w:rsidRPr="003F12C5" w:rsidRDefault="00676DBC" w:rsidP="00676DBC">
      <w:pPr>
        <w:snapToGrid w:val="0"/>
        <w:rPr>
          <w:sz w:val="20"/>
          <w:szCs w:val="20"/>
          <w:lang w:val="pl-PL"/>
        </w:rPr>
      </w:pPr>
    </w:p>
    <w:p w14:paraId="1D11783F" w14:textId="77777777" w:rsidR="00D84148" w:rsidRPr="00D84148" w:rsidRDefault="00D84148" w:rsidP="00D84148">
      <w:pPr>
        <w:snapToGrid w:val="0"/>
        <w:rPr>
          <w:sz w:val="20"/>
          <w:szCs w:val="20"/>
        </w:rPr>
      </w:pPr>
      <w:r w:rsidRPr="00D84148">
        <w:rPr>
          <w:sz w:val="20"/>
          <w:szCs w:val="20"/>
        </w:rPr>
        <w:t>Jacek Pielka</w:t>
      </w:r>
    </w:p>
    <w:p w14:paraId="423EBBB0" w14:textId="77777777" w:rsidR="00D84148" w:rsidRPr="00D84148" w:rsidRDefault="00D84148" w:rsidP="00D84148">
      <w:pPr>
        <w:snapToGrid w:val="0"/>
        <w:rPr>
          <w:sz w:val="20"/>
          <w:szCs w:val="20"/>
        </w:rPr>
      </w:pPr>
      <w:r w:rsidRPr="00D84148">
        <w:rPr>
          <w:sz w:val="20"/>
          <w:szCs w:val="20"/>
        </w:rPr>
        <w:t>Hitachi ABB Power Grids Poland</w:t>
      </w:r>
    </w:p>
    <w:p w14:paraId="7BB32E9E" w14:textId="77777777" w:rsidR="00D84148" w:rsidRPr="00D84148" w:rsidRDefault="00D84148" w:rsidP="00D84148">
      <w:pPr>
        <w:snapToGrid w:val="0"/>
        <w:rPr>
          <w:sz w:val="20"/>
          <w:szCs w:val="20"/>
        </w:rPr>
      </w:pPr>
      <w:r w:rsidRPr="00D84148">
        <w:rPr>
          <w:sz w:val="20"/>
          <w:szCs w:val="20"/>
        </w:rPr>
        <w:t>+48 603 765 870</w:t>
      </w:r>
    </w:p>
    <w:p w14:paraId="4D69974C" w14:textId="72F395FC" w:rsidR="00D15526" w:rsidRDefault="007E5B14" w:rsidP="00D84148">
      <w:pPr>
        <w:snapToGrid w:val="0"/>
        <w:rPr>
          <w:sz w:val="20"/>
          <w:szCs w:val="20"/>
        </w:rPr>
      </w:pPr>
      <w:r w:rsidRPr="007E5B14">
        <w:rPr>
          <w:sz w:val="20"/>
          <w:szCs w:val="20"/>
        </w:rPr>
        <w:t>jacek.pielka@hitachienergy.com</w:t>
      </w:r>
    </w:p>
    <w:p w14:paraId="70E12B02" w14:textId="77777777" w:rsidR="00D15526" w:rsidRDefault="00D15526" w:rsidP="00676DBC">
      <w:pPr>
        <w:snapToGrid w:val="0"/>
        <w:rPr>
          <w:sz w:val="20"/>
          <w:szCs w:val="20"/>
          <w:lang w:val="en-GB"/>
        </w:rPr>
      </w:pPr>
    </w:p>
    <w:p w14:paraId="01630932" w14:textId="77777777" w:rsidR="00676DBC" w:rsidRDefault="00676DBC" w:rsidP="00676DBC">
      <w:pPr>
        <w:pStyle w:val="Stopka"/>
        <w:jc w:val="center"/>
        <w:rPr>
          <w:b/>
          <w:sz w:val="20"/>
          <w:szCs w:val="20"/>
          <w:lang w:val="pl-PL"/>
        </w:rPr>
      </w:pPr>
      <w:r>
        <w:rPr>
          <w:sz w:val="20"/>
          <w:szCs w:val="20"/>
        </w:rPr>
        <w:t># # #</w:t>
      </w:r>
    </w:p>
    <w:p w14:paraId="4F6485ED" w14:textId="77777777" w:rsidR="00676DBC" w:rsidRDefault="00676DBC" w:rsidP="00676DBC">
      <w:pPr>
        <w:snapToGrid w:val="0"/>
        <w:rPr>
          <w:sz w:val="24"/>
          <w:szCs w:val="24"/>
          <w:lang w:val="fr-CH"/>
        </w:rPr>
      </w:pPr>
    </w:p>
    <w:p w14:paraId="0E8F4750" w14:textId="77777777" w:rsidR="004372F1" w:rsidRPr="00676DBC" w:rsidRDefault="004372F1" w:rsidP="00676DBC"/>
    <w:sectPr w:rsidR="004372F1" w:rsidRPr="00676DBC" w:rsidSect="002518DE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985" w:right="1134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1A59" w14:textId="77777777" w:rsidR="009830B5" w:rsidRDefault="009830B5" w:rsidP="00C60D54">
      <w:pPr>
        <w:pStyle w:val="EndnoteSeparator"/>
      </w:pPr>
    </w:p>
  </w:endnote>
  <w:endnote w:type="continuationSeparator" w:id="0">
    <w:p w14:paraId="22F03F85" w14:textId="77777777" w:rsidR="009830B5" w:rsidRDefault="009830B5" w:rsidP="00C60D54">
      <w:pPr>
        <w:pStyle w:val="EndnoteSeparatorcont"/>
      </w:pPr>
    </w:p>
  </w:endnote>
  <w:endnote w:type="continuationNotice" w:id="1">
    <w:p w14:paraId="1F3ACCF3" w14:textId="77777777" w:rsidR="009830B5" w:rsidRDefault="009830B5" w:rsidP="00C60D54">
      <w:pPr>
        <w:pStyle w:val="EndnoteContinuatio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Bvoice">
    <w:altName w:val="Calibri"/>
    <w:charset w:val="EE"/>
    <w:family w:val="swiss"/>
    <w:pitch w:val="variable"/>
    <w:sig w:usb0="A10006FF" w:usb1="100060FB" w:usb2="00000028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036F" w14:textId="77777777" w:rsidR="00CA4BEB" w:rsidRPr="00A6595C" w:rsidRDefault="00CA4BEB" w:rsidP="00CA4BEB">
    <w:pPr>
      <w:pStyle w:val="Stopka"/>
    </w:pPr>
  </w:p>
  <w:p w14:paraId="58102FE0" w14:textId="77777777" w:rsidR="00CB4EE6" w:rsidRPr="008C4CC0" w:rsidRDefault="00CB4EE6" w:rsidP="00CB4E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CE5E" w14:textId="77777777" w:rsidR="00CB4EE6" w:rsidRPr="00CB4EE6" w:rsidRDefault="001443FA" w:rsidP="00CB4EE6">
    <w:pPr>
      <w:pStyle w:val="Stopka"/>
    </w:pPr>
    <w:r>
      <w:tab/>
    </w:r>
    <w:r w:rsidR="00CA4B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0533" w14:textId="77777777" w:rsidR="009830B5" w:rsidRDefault="009830B5" w:rsidP="004266B9">
      <w:pPr>
        <w:pStyle w:val="FootnoteSeparator"/>
      </w:pPr>
    </w:p>
  </w:footnote>
  <w:footnote w:type="continuationSeparator" w:id="0">
    <w:p w14:paraId="6BB5F617" w14:textId="77777777" w:rsidR="009830B5" w:rsidRDefault="009830B5" w:rsidP="004266B9">
      <w:pPr>
        <w:pStyle w:val="FootnoteSeparatorcont"/>
      </w:pPr>
    </w:p>
  </w:footnote>
  <w:footnote w:type="continuationNotice" w:id="1">
    <w:p w14:paraId="50873219" w14:textId="77777777" w:rsidR="009830B5" w:rsidRDefault="009830B5" w:rsidP="004266B9">
      <w:pPr>
        <w:pStyle w:val="FootnoteContinuation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74E9" w14:textId="229F603E" w:rsidR="00A54A15" w:rsidRPr="00A54A15" w:rsidRDefault="00A54A15" w:rsidP="00A54A15">
    <w:pPr>
      <w:pStyle w:val="Nagwek"/>
      <w:jc w:val="center"/>
      <w:rPr>
        <w:sz w:val="24"/>
        <w:szCs w:val="24"/>
      </w:rPr>
    </w:pPr>
    <w:r w:rsidRPr="00A54A15">
      <w:rPr>
        <w:sz w:val="24"/>
        <w:szCs w:val="24"/>
      </w:rPr>
      <w:t xml:space="preserve">- </w:t>
    </w:r>
    <w:r w:rsidRPr="00A54A15">
      <w:rPr>
        <w:sz w:val="24"/>
        <w:szCs w:val="24"/>
      </w:rPr>
      <w:fldChar w:fldCharType="begin"/>
    </w:r>
    <w:r w:rsidRPr="00A54A15">
      <w:rPr>
        <w:sz w:val="24"/>
        <w:szCs w:val="24"/>
      </w:rPr>
      <w:instrText xml:space="preserve"> PAGE   \* MERGEFORMAT </w:instrText>
    </w:r>
    <w:r w:rsidRPr="00A54A15">
      <w:rPr>
        <w:sz w:val="24"/>
        <w:szCs w:val="24"/>
      </w:rPr>
      <w:fldChar w:fldCharType="separate"/>
    </w:r>
    <w:r w:rsidRPr="00A54A15">
      <w:rPr>
        <w:sz w:val="24"/>
        <w:szCs w:val="24"/>
      </w:rPr>
      <w:t>2</w:t>
    </w:r>
    <w:r w:rsidRPr="00A54A15">
      <w:rPr>
        <w:sz w:val="24"/>
        <w:szCs w:val="24"/>
      </w:rPr>
      <w:fldChar w:fldCharType="end"/>
    </w:r>
    <w:r w:rsidRPr="00A54A15">
      <w:rPr>
        <w:sz w:val="24"/>
        <w:szCs w:val="24"/>
      </w:rPr>
      <w:t xml:space="preserve"> -</w:t>
    </w:r>
  </w:p>
  <w:p w14:paraId="3F77310E" w14:textId="4D1EFE4A" w:rsidR="00987223" w:rsidRDefault="00A54A15" w:rsidP="00A54A15">
    <w:pPr>
      <w:pStyle w:val="Nagwek"/>
      <w:tabs>
        <w:tab w:val="left" w:pos="3780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8D1F" w14:textId="5A4CD223" w:rsidR="00987223" w:rsidRDefault="002A6377" w:rsidP="002A6377">
    <w:pPr>
      <w:pStyle w:val="Nagwek"/>
      <w:jc w:val="right"/>
    </w:pPr>
    <w:r>
      <w:rPr>
        <w:noProof/>
      </w:rPr>
      <w:drawing>
        <wp:inline distT="0" distB="0" distL="0" distR="0" wp14:anchorId="502676A2" wp14:editId="0A1DF804">
          <wp:extent cx="2139950" cy="369230"/>
          <wp:effectExtent l="0" t="0" r="0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339" cy="37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E78"/>
    <w:multiLevelType w:val="multilevel"/>
    <w:tmpl w:val="2206B890"/>
    <w:styleLink w:val="ABBBulletList"/>
    <w:lvl w:ilvl="0">
      <w:start w:val="1"/>
      <w:numFmt w:val="bullet"/>
      <w:pStyle w:val="Bullet1"/>
      <w:lvlText w:val="–"/>
      <w:lvlJc w:val="left"/>
      <w:pPr>
        <w:tabs>
          <w:tab w:val="num" w:pos="284"/>
        </w:tabs>
        <w:ind w:left="284" w:hanging="284"/>
      </w:pPr>
      <w:rPr>
        <w:rFonts w:ascii="ABBvoice" w:hAnsi="ABBvoice" w:cs="Times New Roman" w:hint="default"/>
        <w:color w:val="auto"/>
        <w:u w:color="000000" w:themeColor="text2"/>
      </w:rPr>
    </w:lvl>
    <w:lvl w:ilvl="1">
      <w:start w:val="1"/>
      <w:numFmt w:val="bullet"/>
      <w:pStyle w:val="Bullet2"/>
      <w:lvlText w:val="•"/>
      <w:lvlJc w:val="left"/>
      <w:pPr>
        <w:tabs>
          <w:tab w:val="num" w:pos="568"/>
        </w:tabs>
        <w:ind w:left="568" w:hanging="284"/>
      </w:pPr>
      <w:rPr>
        <w:rFonts w:ascii="ABBvoice" w:hAnsi="ABBvoice" w:cs="Times New Roman" w:hint="default"/>
        <w:color w:val="auto"/>
        <w:u w:color="000000" w:themeColor="text2"/>
      </w:rPr>
    </w:lvl>
    <w:lvl w:ilvl="2">
      <w:start w:val="1"/>
      <w:numFmt w:val="bullet"/>
      <w:pStyle w:val="Bullet3"/>
      <w:lvlText w:val="–"/>
      <w:lvlJc w:val="left"/>
      <w:pPr>
        <w:tabs>
          <w:tab w:val="num" w:pos="852"/>
        </w:tabs>
        <w:ind w:left="852" w:hanging="284"/>
      </w:pPr>
      <w:rPr>
        <w:rFonts w:ascii="ABBvoice" w:hAnsi="ABBvoice" w:hint="default"/>
        <w:color w:val="auto"/>
        <w:u w:color="000000" w:themeColor="text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0C9D130F"/>
    <w:multiLevelType w:val="multilevel"/>
    <w:tmpl w:val="EDF6B122"/>
    <w:styleLink w:val="ABBNumberedList"/>
    <w:lvl w:ilvl="0">
      <w:start w:val="1"/>
      <w:numFmt w:val="decimal"/>
      <w:pStyle w:val="Num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Num3"/>
      <w:lvlText w:val="%3."/>
      <w:lvlJc w:val="left"/>
      <w:pPr>
        <w:tabs>
          <w:tab w:val="num" w:pos="992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" w15:restartNumberingAfterBreak="0">
    <w:nsid w:val="110224F4"/>
    <w:multiLevelType w:val="multilevel"/>
    <w:tmpl w:val="2206B890"/>
    <w:numStyleLink w:val="ABBBulletList"/>
  </w:abstractNum>
  <w:abstractNum w:abstractNumId="3" w15:restartNumberingAfterBreak="0">
    <w:nsid w:val="30B00BE9"/>
    <w:multiLevelType w:val="multilevel"/>
    <w:tmpl w:val="EDF6B122"/>
    <w:numStyleLink w:val="ABBNumberedList"/>
  </w:abstractNum>
  <w:abstractNum w:abstractNumId="4" w15:restartNumberingAfterBreak="0">
    <w:nsid w:val="457971DE"/>
    <w:multiLevelType w:val="hybridMultilevel"/>
    <w:tmpl w:val="ABD2430C"/>
    <w:lvl w:ilvl="0" w:tplc="A5CCEB8A">
      <w:start w:val="1"/>
      <w:numFmt w:val="bullet"/>
      <w:pStyle w:val="T0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430FE"/>
    <w:multiLevelType w:val="hybridMultilevel"/>
    <w:tmpl w:val="77E62B46"/>
    <w:lvl w:ilvl="0" w:tplc="E6585998">
      <w:start w:val="1"/>
      <w:numFmt w:val="bullet"/>
      <w:pStyle w:val="HITACHICursor"/>
      <w:lvlText w:val="—"/>
      <w:lvlJc w:val="left"/>
      <w:pPr>
        <w:ind w:left="720" w:hanging="360"/>
      </w:pPr>
      <w:rPr>
        <w:rFonts w:ascii="ABBvoice" w:hAnsi="ABBvoice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tzQ2NjMyMTE0trBU0lEKTi0uzszPAykwqgUAWXnJliwAAAA="/>
  </w:docVars>
  <w:rsids>
    <w:rsidRoot w:val="00624001"/>
    <w:rsid w:val="00001506"/>
    <w:rsid w:val="000024F0"/>
    <w:rsid w:val="00010945"/>
    <w:rsid w:val="00010B2C"/>
    <w:rsid w:val="0001134F"/>
    <w:rsid w:val="00011AB4"/>
    <w:rsid w:val="00012122"/>
    <w:rsid w:val="00015674"/>
    <w:rsid w:val="000169B5"/>
    <w:rsid w:val="000316EC"/>
    <w:rsid w:val="00032B92"/>
    <w:rsid w:val="00034286"/>
    <w:rsid w:val="000349BC"/>
    <w:rsid w:val="00034C65"/>
    <w:rsid w:val="000377AB"/>
    <w:rsid w:val="00041AAD"/>
    <w:rsid w:val="00047D44"/>
    <w:rsid w:val="00047D9B"/>
    <w:rsid w:val="00047F92"/>
    <w:rsid w:val="00052F24"/>
    <w:rsid w:val="00053E6C"/>
    <w:rsid w:val="0005548E"/>
    <w:rsid w:val="0005574C"/>
    <w:rsid w:val="00055E5E"/>
    <w:rsid w:val="00057D3C"/>
    <w:rsid w:val="00070CFC"/>
    <w:rsid w:val="000718C1"/>
    <w:rsid w:val="0008259C"/>
    <w:rsid w:val="00082633"/>
    <w:rsid w:val="00090D8F"/>
    <w:rsid w:val="000A1C88"/>
    <w:rsid w:val="000A2575"/>
    <w:rsid w:val="000A2B35"/>
    <w:rsid w:val="000A640E"/>
    <w:rsid w:val="000A756A"/>
    <w:rsid w:val="000B5EBD"/>
    <w:rsid w:val="000C31C4"/>
    <w:rsid w:val="000C48BA"/>
    <w:rsid w:val="000D36F0"/>
    <w:rsid w:val="000D49EF"/>
    <w:rsid w:val="000D5561"/>
    <w:rsid w:val="000E3086"/>
    <w:rsid w:val="000E4F4F"/>
    <w:rsid w:val="000F0887"/>
    <w:rsid w:val="000F18AF"/>
    <w:rsid w:val="00102060"/>
    <w:rsid w:val="001028BC"/>
    <w:rsid w:val="00103980"/>
    <w:rsid w:val="00103E95"/>
    <w:rsid w:val="00114AA0"/>
    <w:rsid w:val="00115E9B"/>
    <w:rsid w:val="001166D7"/>
    <w:rsid w:val="001167A5"/>
    <w:rsid w:val="001205EA"/>
    <w:rsid w:val="00121069"/>
    <w:rsid w:val="0012670F"/>
    <w:rsid w:val="00132B5E"/>
    <w:rsid w:val="00134512"/>
    <w:rsid w:val="0014099A"/>
    <w:rsid w:val="00140AEA"/>
    <w:rsid w:val="0014126E"/>
    <w:rsid w:val="001443FA"/>
    <w:rsid w:val="00145579"/>
    <w:rsid w:val="0015411E"/>
    <w:rsid w:val="00154ECF"/>
    <w:rsid w:val="00161C3C"/>
    <w:rsid w:val="001633A8"/>
    <w:rsid w:val="001658AF"/>
    <w:rsid w:val="0016638C"/>
    <w:rsid w:val="00166C34"/>
    <w:rsid w:val="001716A3"/>
    <w:rsid w:val="00173FD2"/>
    <w:rsid w:val="00180374"/>
    <w:rsid w:val="00180ABF"/>
    <w:rsid w:val="00186263"/>
    <w:rsid w:val="00187EF4"/>
    <w:rsid w:val="001904D9"/>
    <w:rsid w:val="001907E2"/>
    <w:rsid w:val="00192AAD"/>
    <w:rsid w:val="001A54AA"/>
    <w:rsid w:val="001A70A9"/>
    <w:rsid w:val="001A765C"/>
    <w:rsid w:val="001B2C44"/>
    <w:rsid w:val="001B3902"/>
    <w:rsid w:val="001C2572"/>
    <w:rsid w:val="001C77EE"/>
    <w:rsid w:val="001D30CF"/>
    <w:rsid w:val="001D5BBF"/>
    <w:rsid w:val="001D68DE"/>
    <w:rsid w:val="001E0E38"/>
    <w:rsid w:val="001E25FA"/>
    <w:rsid w:val="001E30F1"/>
    <w:rsid w:val="001E478C"/>
    <w:rsid w:val="001E5AA1"/>
    <w:rsid w:val="001F10CC"/>
    <w:rsid w:val="001F16AA"/>
    <w:rsid w:val="001F23D8"/>
    <w:rsid w:val="001F4FAA"/>
    <w:rsid w:val="002047B3"/>
    <w:rsid w:val="002159BC"/>
    <w:rsid w:val="0021745E"/>
    <w:rsid w:val="00217A29"/>
    <w:rsid w:val="002209B2"/>
    <w:rsid w:val="00222B83"/>
    <w:rsid w:val="002237F9"/>
    <w:rsid w:val="00224E34"/>
    <w:rsid w:val="00232219"/>
    <w:rsid w:val="00232EDA"/>
    <w:rsid w:val="002367BA"/>
    <w:rsid w:val="002435C0"/>
    <w:rsid w:val="00247D5A"/>
    <w:rsid w:val="002518DE"/>
    <w:rsid w:val="0025525C"/>
    <w:rsid w:val="0026226A"/>
    <w:rsid w:val="0026612B"/>
    <w:rsid w:val="00271245"/>
    <w:rsid w:val="00272B18"/>
    <w:rsid w:val="002730A2"/>
    <w:rsid w:val="0028785F"/>
    <w:rsid w:val="002914C4"/>
    <w:rsid w:val="002929F6"/>
    <w:rsid w:val="002A033B"/>
    <w:rsid w:val="002A42DE"/>
    <w:rsid w:val="002A6377"/>
    <w:rsid w:val="002A63F8"/>
    <w:rsid w:val="002B20C6"/>
    <w:rsid w:val="002B3F45"/>
    <w:rsid w:val="002C45F5"/>
    <w:rsid w:val="002C564B"/>
    <w:rsid w:val="002D08EC"/>
    <w:rsid w:val="002D14C0"/>
    <w:rsid w:val="002D3DA9"/>
    <w:rsid w:val="002D41B0"/>
    <w:rsid w:val="002E76D1"/>
    <w:rsid w:val="002E7AE9"/>
    <w:rsid w:val="002F05A0"/>
    <w:rsid w:val="002F2B39"/>
    <w:rsid w:val="002F2D31"/>
    <w:rsid w:val="002F504A"/>
    <w:rsid w:val="002F64D8"/>
    <w:rsid w:val="00303263"/>
    <w:rsid w:val="00310AB3"/>
    <w:rsid w:val="00312754"/>
    <w:rsid w:val="00312ABA"/>
    <w:rsid w:val="00314D89"/>
    <w:rsid w:val="00315040"/>
    <w:rsid w:val="003150E5"/>
    <w:rsid w:val="00316768"/>
    <w:rsid w:val="0032711B"/>
    <w:rsid w:val="00332CBB"/>
    <w:rsid w:val="00333574"/>
    <w:rsid w:val="0033543A"/>
    <w:rsid w:val="00335E14"/>
    <w:rsid w:val="00336141"/>
    <w:rsid w:val="00350B62"/>
    <w:rsid w:val="00351A44"/>
    <w:rsid w:val="00355B36"/>
    <w:rsid w:val="003572C7"/>
    <w:rsid w:val="00357560"/>
    <w:rsid w:val="003578BA"/>
    <w:rsid w:val="00361E00"/>
    <w:rsid w:val="00366DC8"/>
    <w:rsid w:val="00372114"/>
    <w:rsid w:val="00372CFE"/>
    <w:rsid w:val="003736C4"/>
    <w:rsid w:val="00374CE1"/>
    <w:rsid w:val="003800D5"/>
    <w:rsid w:val="003801C9"/>
    <w:rsid w:val="0038051D"/>
    <w:rsid w:val="00385FC7"/>
    <w:rsid w:val="00387B71"/>
    <w:rsid w:val="003917C6"/>
    <w:rsid w:val="003A57D9"/>
    <w:rsid w:val="003D001B"/>
    <w:rsid w:val="003D1F27"/>
    <w:rsid w:val="003D3F5A"/>
    <w:rsid w:val="003E40F0"/>
    <w:rsid w:val="003F0581"/>
    <w:rsid w:val="003F0DEE"/>
    <w:rsid w:val="003F12C5"/>
    <w:rsid w:val="003F4A41"/>
    <w:rsid w:val="003F4EA0"/>
    <w:rsid w:val="004002B7"/>
    <w:rsid w:val="00401031"/>
    <w:rsid w:val="0040437B"/>
    <w:rsid w:val="00421650"/>
    <w:rsid w:val="00424929"/>
    <w:rsid w:val="004266B9"/>
    <w:rsid w:val="00427E47"/>
    <w:rsid w:val="00430760"/>
    <w:rsid w:val="004314D2"/>
    <w:rsid w:val="004317A2"/>
    <w:rsid w:val="004319B7"/>
    <w:rsid w:val="00432305"/>
    <w:rsid w:val="00432F83"/>
    <w:rsid w:val="00433600"/>
    <w:rsid w:val="00434B6D"/>
    <w:rsid w:val="004372F1"/>
    <w:rsid w:val="004378CC"/>
    <w:rsid w:val="00445474"/>
    <w:rsid w:val="004472BD"/>
    <w:rsid w:val="00447FB8"/>
    <w:rsid w:val="00461899"/>
    <w:rsid w:val="004632EE"/>
    <w:rsid w:val="00470202"/>
    <w:rsid w:val="00472F77"/>
    <w:rsid w:val="004734F1"/>
    <w:rsid w:val="004750EF"/>
    <w:rsid w:val="00475307"/>
    <w:rsid w:val="00475510"/>
    <w:rsid w:val="004803B0"/>
    <w:rsid w:val="0048704E"/>
    <w:rsid w:val="004873F3"/>
    <w:rsid w:val="00487D17"/>
    <w:rsid w:val="0049122E"/>
    <w:rsid w:val="00492FC3"/>
    <w:rsid w:val="00493CAA"/>
    <w:rsid w:val="004965FF"/>
    <w:rsid w:val="0049702A"/>
    <w:rsid w:val="004A0BF3"/>
    <w:rsid w:val="004A3195"/>
    <w:rsid w:val="004B250F"/>
    <w:rsid w:val="004B53EB"/>
    <w:rsid w:val="004B56CE"/>
    <w:rsid w:val="004B7208"/>
    <w:rsid w:val="004C2164"/>
    <w:rsid w:val="004C28E2"/>
    <w:rsid w:val="004D491B"/>
    <w:rsid w:val="004D6A3E"/>
    <w:rsid w:val="004E0614"/>
    <w:rsid w:val="004E1C3C"/>
    <w:rsid w:val="004E409B"/>
    <w:rsid w:val="004E703C"/>
    <w:rsid w:val="004F0B45"/>
    <w:rsid w:val="004F0DCD"/>
    <w:rsid w:val="004F3B84"/>
    <w:rsid w:val="004F541E"/>
    <w:rsid w:val="004F6000"/>
    <w:rsid w:val="004F7F7E"/>
    <w:rsid w:val="005010C4"/>
    <w:rsid w:val="00504E78"/>
    <w:rsid w:val="0050513D"/>
    <w:rsid w:val="00505EC0"/>
    <w:rsid w:val="00517842"/>
    <w:rsid w:val="00522C3F"/>
    <w:rsid w:val="0052596D"/>
    <w:rsid w:val="00526933"/>
    <w:rsid w:val="00526FEC"/>
    <w:rsid w:val="00530E7E"/>
    <w:rsid w:val="00531204"/>
    <w:rsid w:val="00540FD5"/>
    <w:rsid w:val="00543C86"/>
    <w:rsid w:val="00543FEE"/>
    <w:rsid w:val="0054693B"/>
    <w:rsid w:val="0055263C"/>
    <w:rsid w:val="00556333"/>
    <w:rsid w:val="00566C97"/>
    <w:rsid w:val="00574134"/>
    <w:rsid w:val="0057413B"/>
    <w:rsid w:val="0057584E"/>
    <w:rsid w:val="005760AB"/>
    <w:rsid w:val="00577A98"/>
    <w:rsid w:val="00590054"/>
    <w:rsid w:val="005901C0"/>
    <w:rsid w:val="00594AEF"/>
    <w:rsid w:val="00596621"/>
    <w:rsid w:val="005A06EE"/>
    <w:rsid w:val="005A265E"/>
    <w:rsid w:val="005A42A6"/>
    <w:rsid w:val="005A6591"/>
    <w:rsid w:val="005A7C15"/>
    <w:rsid w:val="005A7DAE"/>
    <w:rsid w:val="005A7F0F"/>
    <w:rsid w:val="005B06ED"/>
    <w:rsid w:val="005B38C4"/>
    <w:rsid w:val="005B6102"/>
    <w:rsid w:val="005C2861"/>
    <w:rsid w:val="005C6F93"/>
    <w:rsid w:val="005D4BC5"/>
    <w:rsid w:val="005D5877"/>
    <w:rsid w:val="005E191F"/>
    <w:rsid w:val="005F4B7C"/>
    <w:rsid w:val="00602C80"/>
    <w:rsid w:val="00603B0D"/>
    <w:rsid w:val="00610DF2"/>
    <w:rsid w:val="00611069"/>
    <w:rsid w:val="00614267"/>
    <w:rsid w:val="00617C1E"/>
    <w:rsid w:val="006223B1"/>
    <w:rsid w:val="00624001"/>
    <w:rsid w:val="0062686C"/>
    <w:rsid w:val="00640733"/>
    <w:rsid w:val="00641310"/>
    <w:rsid w:val="00644CEE"/>
    <w:rsid w:val="0064522A"/>
    <w:rsid w:val="006458F8"/>
    <w:rsid w:val="00652168"/>
    <w:rsid w:val="00653DB2"/>
    <w:rsid w:val="00660EBD"/>
    <w:rsid w:val="00665117"/>
    <w:rsid w:val="0066745A"/>
    <w:rsid w:val="0067130F"/>
    <w:rsid w:val="00671A17"/>
    <w:rsid w:val="006733DF"/>
    <w:rsid w:val="00674F22"/>
    <w:rsid w:val="00675EAD"/>
    <w:rsid w:val="00676490"/>
    <w:rsid w:val="00676DBC"/>
    <w:rsid w:val="006A0E38"/>
    <w:rsid w:val="006A2528"/>
    <w:rsid w:val="006A3A29"/>
    <w:rsid w:val="006B00E6"/>
    <w:rsid w:val="006B1924"/>
    <w:rsid w:val="006B55B0"/>
    <w:rsid w:val="006C73BA"/>
    <w:rsid w:val="006D3684"/>
    <w:rsid w:val="006D46F2"/>
    <w:rsid w:val="006E0E29"/>
    <w:rsid w:val="006E389A"/>
    <w:rsid w:val="006E44F1"/>
    <w:rsid w:val="006F32F5"/>
    <w:rsid w:val="006F3C90"/>
    <w:rsid w:val="0070048C"/>
    <w:rsid w:val="0070365B"/>
    <w:rsid w:val="00704F6F"/>
    <w:rsid w:val="00711EF4"/>
    <w:rsid w:val="00713487"/>
    <w:rsid w:val="0071757B"/>
    <w:rsid w:val="00723910"/>
    <w:rsid w:val="00723D68"/>
    <w:rsid w:val="00731F1A"/>
    <w:rsid w:val="00732D11"/>
    <w:rsid w:val="00736CDE"/>
    <w:rsid w:val="007458B0"/>
    <w:rsid w:val="0074593E"/>
    <w:rsid w:val="007475B1"/>
    <w:rsid w:val="007635AE"/>
    <w:rsid w:val="0076675F"/>
    <w:rsid w:val="00772825"/>
    <w:rsid w:val="00773247"/>
    <w:rsid w:val="00775648"/>
    <w:rsid w:val="00775C15"/>
    <w:rsid w:val="007819A2"/>
    <w:rsid w:val="00782F8B"/>
    <w:rsid w:val="00786AD9"/>
    <w:rsid w:val="0079035B"/>
    <w:rsid w:val="00791E21"/>
    <w:rsid w:val="00792A0B"/>
    <w:rsid w:val="007962B1"/>
    <w:rsid w:val="00797473"/>
    <w:rsid w:val="007A0C07"/>
    <w:rsid w:val="007B38C7"/>
    <w:rsid w:val="007B5D3A"/>
    <w:rsid w:val="007B7FEE"/>
    <w:rsid w:val="007C1647"/>
    <w:rsid w:val="007C62CA"/>
    <w:rsid w:val="007C7B10"/>
    <w:rsid w:val="007D1721"/>
    <w:rsid w:val="007D29CD"/>
    <w:rsid w:val="007D4776"/>
    <w:rsid w:val="007D4FBC"/>
    <w:rsid w:val="007E00CD"/>
    <w:rsid w:val="007E4B74"/>
    <w:rsid w:val="007E5390"/>
    <w:rsid w:val="007E5B14"/>
    <w:rsid w:val="007E7B56"/>
    <w:rsid w:val="007F1060"/>
    <w:rsid w:val="007F3F17"/>
    <w:rsid w:val="007F5BA5"/>
    <w:rsid w:val="007F680D"/>
    <w:rsid w:val="007F698E"/>
    <w:rsid w:val="007F6F80"/>
    <w:rsid w:val="0080172A"/>
    <w:rsid w:val="0080599D"/>
    <w:rsid w:val="008144BC"/>
    <w:rsid w:val="00823579"/>
    <w:rsid w:val="008256E4"/>
    <w:rsid w:val="00827A1B"/>
    <w:rsid w:val="00827BEC"/>
    <w:rsid w:val="0083499A"/>
    <w:rsid w:val="0083536E"/>
    <w:rsid w:val="00835AE5"/>
    <w:rsid w:val="00835BD4"/>
    <w:rsid w:val="008373B6"/>
    <w:rsid w:val="0084316C"/>
    <w:rsid w:val="00851D6F"/>
    <w:rsid w:val="0085405F"/>
    <w:rsid w:val="00855DF0"/>
    <w:rsid w:val="00863C63"/>
    <w:rsid w:val="008674E8"/>
    <w:rsid w:val="00872B99"/>
    <w:rsid w:val="0087441E"/>
    <w:rsid w:val="0088259E"/>
    <w:rsid w:val="00883D9E"/>
    <w:rsid w:val="008940E3"/>
    <w:rsid w:val="00894C3F"/>
    <w:rsid w:val="008954BD"/>
    <w:rsid w:val="0089632D"/>
    <w:rsid w:val="008A04A4"/>
    <w:rsid w:val="008A1684"/>
    <w:rsid w:val="008A3126"/>
    <w:rsid w:val="008A4091"/>
    <w:rsid w:val="008A5C1D"/>
    <w:rsid w:val="008B17EE"/>
    <w:rsid w:val="008B4FB6"/>
    <w:rsid w:val="008B69FA"/>
    <w:rsid w:val="008C4CC0"/>
    <w:rsid w:val="008C61C6"/>
    <w:rsid w:val="008C66A8"/>
    <w:rsid w:val="008C6EAE"/>
    <w:rsid w:val="008D0068"/>
    <w:rsid w:val="008D0EC4"/>
    <w:rsid w:val="008D1AEC"/>
    <w:rsid w:val="008D3373"/>
    <w:rsid w:val="008D5D22"/>
    <w:rsid w:val="008E09A5"/>
    <w:rsid w:val="008E2898"/>
    <w:rsid w:val="008E35FC"/>
    <w:rsid w:val="008E46F7"/>
    <w:rsid w:val="008E5301"/>
    <w:rsid w:val="008E596E"/>
    <w:rsid w:val="008F087D"/>
    <w:rsid w:val="008F2AE2"/>
    <w:rsid w:val="008F6D84"/>
    <w:rsid w:val="0090030E"/>
    <w:rsid w:val="00905633"/>
    <w:rsid w:val="0090788E"/>
    <w:rsid w:val="009109A6"/>
    <w:rsid w:val="0091588C"/>
    <w:rsid w:val="009209C9"/>
    <w:rsid w:val="00920DB7"/>
    <w:rsid w:val="00924657"/>
    <w:rsid w:val="009436F9"/>
    <w:rsid w:val="00945D09"/>
    <w:rsid w:val="0094704C"/>
    <w:rsid w:val="00947FE2"/>
    <w:rsid w:val="00954065"/>
    <w:rsid w:val="00955404"/>
    <w:rsid w:val="00963CD3"/>
    <w:rsid w:val="00964B95"/>
    <w:rsid w:val="0096518D"/>
    <w:rsid w:val="00970A24"/>
    <w:rsid w:val="009801E4"/>
    <w:rsid w:val="00982697"/>
    <w:rsid w:val="00982762"/>
    <w:rsid w:val="00982E2F"/>
    <w:rsid w:val="009830B5"/>
    <w:rsid w:val="0098493D"/>
    <w:rsid w:val="00985248"/>
    <w:rsid w:val="00987223"/>
    <w:rsid w:val="00993888"/>
    <w:rsid w:val="00993EBC"/>
    <w:rsid w:val="0099454A"/>
    <w:rsid w:val="00994D3A"/>
    <w:rsid w:val="009A0776"/>
    <w:rsid w:val="009A196B"/>
    <w:rsid w:val="009A3525"/>
    <w:rsid w:val="009A7184"/>
    <w:rsid w:val="009B10D9"/>
    <w:rsid w:val="009B1C6D"/>
    <w:rsid w:val="009B1C8D"/>
    <w:rsid w:val="009C0ABA"/>
    <w:rsid w:val="009D0D69"/>
    <w:rsid w:val="009D40A3"/>
    <w:rsid w:val="009D45C9"/>
    <w:rsid w:val="009D50E1"/>
    <w:rsid w:val="009D7D76"/>
    <w:rsid w:val="009E0D58"/>
    <w:rsid w:val="009E3EDC"/>
    <w:rsid w:val="009F0095"/>
    <w:rsid w:val="009F5A4F"/>
    <w:rsid w:val="009F5A63"/>
    <w:rsid w:val="00A02658"/>
    <w:rsid w:val="00A02AA1"/>
    <w:rsid w:val="00A03B6D"/>
    <w:rsid w:val="00A06CF8"/>
    <w:rsid w:val="00A11546"/>
    <w:rsid w:val="00A200E2"/>
    <w:rsid w:val="00A20ED4"/>
    <w:rsid w:val="00A219EB"/>
    <w:rsid w:val="00A24CE3"/>
    <w:rsid w:val="00A25472"/>
    <w:rsid w:val="00A32308"/>
    <w:rsid w:val="00A326A7"/>
    <w:rsid w:val="00A3375D"/>
    <w:rsid w:val="00A34B84"/>
    <w:rsid w:val="00A3518E"/>
    <w:rsid w:val="00A36F92"/>
    <w:rsid w:val="00A37EBC"/>
    <w:rsid w:val="00A42B77"/>
    <w:rsid w:val="00A44634"/>
    <w:rsid w:val="00A47DA7"/>
    <w:rsid w:val="00A50E00"/>
    <w:rsid w:val="00A52267"/>
    <w:rsid w:val="00A5291F"/>
    <w:rsid w:val="00A54A15"/>
    <w:rsid w:val="00A5526C"/>
    <w:rsid w:val="00A56A47"/>
    <w:rsid w:val="00A62805"/>
    <w:rsid w:val="00A6595C"/>
    <w:rsid w:val="00A65B9A"/>
    <w:rsid w:val="00A67342"/>
    <w:rsid w:val="00A67955"/>
    <w:rsid w:val="00A70274"/>
    <w:rsid w:val="00A73524"/>
    <w:rsid w:val="00A8168B"/>
    <w:rsid w:val="00A8391F"/>
    <w:rsid w:val="00A879AF"/>
    <w:rsid w:val="00A91D93"/>
    <w:rsid w:val="00A93461"/>
    <w:rsid w:val="00A94717"/>
    <w:rsid w:val="00A96712"/>
    <w:rsid w:val="00A9682A"/>
    <w:rsid w:val="00A96C23"/>
    <w:rsid w:val="00AA06CD"/>
    <w:rsid w:val="00AA288E"/>
    <w:rsid w:val="00AA2F95"/>
    <w:rsid w:val="00AA3D6D"/>
    <w:rsid w:val="00AB3058"/>
    <w:rsid w:val="00AB38EE"/>
    <w:rsid w:val="00AB3E1D"/>
    <w:rsid w:val="00AC771B"/>
    <w:rsid w:val="00AD368A"/>
    <w:rsid w:val="00AD5190"/>
    <w:rsid w:val="00AD5CD4"/>
    <w:rsid w:val="00AE36D8"/>
    <w:rsid w:val="00AE542A"/>
    <w:rsid w:val="00AF14B5"/>
    <w:rsid w:val="00AF5ADF"/>
    <w:rsid w:val="00B0056D"/>
    <w:rsid w:val="00B01918"/>
    <w:rsid w:val="00B06E18"/>
    <w:rsid w:val="00B15333"/>
    <w:rsid w:val="00B1568D"/>
    <w:rsid w:val="00B16C28"/>
    <w:rsid w:val="00B213BE"/>
    <w:rsid w:val="00B24052"/>
    <w:rsid w:val="00B30099"/>
    <w:rsid w:val="00B35CBA"/>
    <w:rsid w:val="00B47D54"/>
    <w:rsid w:val="00B528EA"/>
    <w:rsid w:val="00B52D14"/>
    <w:rsid w:val="00B55542"/>
    <w:rsid w:val="00B5557C"/>
    <w:rsid w:val="00B56B65"/>
    <w:rsid w:val="00B600F4"/>
    <w:rsid w:val="00B60533"/>
    <w:rsid w:val="00B60EF3"/>
    <w:rsid w:val="00B62667"/>
    <w:rsid w:val="00B674A7"/>
    <w:rsid w:val="00B709B8"/>
    <w:rsid w:val="00B75271"/>
    <w:rsid w:val="00B75C71"/>
    <w:rsid w:val="00B77386"/>
    <w:rsid w:val="00B8201F"/>
    <w:rsid w:val="00B92DF9"/>
    <w:rsid w:val="00B95460"/>
    <w:rsid w:val="00BA05F3"/>
    <w:rsid w:val="00BA6D56"/>
    <w:rsid w:val="00BA6FD0"/>
    <w:rsid w:val="00BB2AEE"/>
    <w:rsid w:val="00BB2EE1"/>
    <w:rsid w:val="00BC0CB8"/>
    <w:rsid w:val="00BC695F"/>
    <w:rsid w:val="00BC7205"/>
    <w:rsid w:val="00BC7914"/>
    <w:rsid w:val="00BD062C"/>
    <w:rsid w:val="00BD5055"/>
    <w:rsid w:val="00BD5AC8"/>
    <w:rsid w:val="00BD5C2F"/>
    <w:rsid w:val="00BD5C58"/>
    <w:rsid w:val="00BD6D84"/>
    <w:rsid w:val="00BE2F93"/>
    <w:rsid w:val="00BE32AC"/>
    <w:rsid w:val="00BE5BCB"/>
    <w:rsid w:val="00BE6283"/>
    <w:rsid w:val="00BE689E"/>
    <w:rsid w:val="00BE6D20"/>
    <w:rsid w:val="00BE742A"/>
    <w:rsid w:val="00BF035B"/>
    <w:rsid w:val="00BF0B0E"/>
    <w:rsid w:val="00BF0FAD"/>
    <w:rsid w:val="00BF2AD0"/>
    <w:rsid w:val="00BF3393"/>
    <w:rsid w:val="00C010CC"/>
    <w:rsid w:val="00C056C8"/>
    <w:rsid w:val="00C0577D"/>
    <w:rsid w:val="00C10108"/>
    <w:rsid w:val="00C12D01"/>
    <w:rsid w:val="00C13C2F"/>
    <w:rsid w:val="00C21B77"/>
    <w:rsid w:val="00C22FDF"/>
    <w:rsid w:val="00C23978"/>
    <w:rsid w:val="00C26018"/>
    <w:rsid w:val="00C26E16"/>
    <w:rsid w:val="00C32F19"/>
    <w:rsid w:val="00C33DF1"/>
    <w:rsid w:val="00C35E1D"/>
    <w:rsid w:val="00C41FEB"/>
    <w:rsid w:val="00C51CE3"/>
    <w:rsid w:val="00C53227"/>
    <w:rsid w:val="00C5393C"/>
    <w:rsid w:val="00C54E33"/>
    <w:rsid w:val="00C55FF6"/>
    <w:rsid w:val="00C57E46"/>
    <w:rsid w:val="00C60D54"/>
    <w:rsid w:val="00C61325"/>
    <w:rsid w:val="00C61B45"/>
    <w:rsid w:val="00C651FB"/>
    <w:rsid w:val="00C663EA"/>
    <w:rsid w:val="00C70A31"/>
    <w:rsid w:val="00C818B3"/>
    <w:rsid w:val="00C81F4F"/>
    <w:rsid w:val="00C83CBD"/>
    <w:rsid w:val="00C84E7D"/>
    <w:rsid w:val="00C8685F"/>
    <w:rsid w:val="00CA3F01"/>
    <w:rsid w:val="00CA4BEB"/>
    <w:rsid w:val="00CA7B6F"/>
    <w:rsid w:val="00CB26E4"/>
    <w:rsid w:val="00CB2F83"/>
    <w:rsid w:val="00CB4EE6"/>
    <w:rsid w:val="00CB60B9"/>
    <w:rsid w:val="00CC0354"/>
    <w:rsid w:val="00CC25BB"/>
    <w:rsid w:val="00CC2961"/>
    <w:rsid w:val="00CC7CFA"/>
    <w:rsid w:val="00CD72B5"/>
    <w:rsid w:val="00CE3A62"/>
    <w:rsid w:val="00CF38FC"/>
    <w:rsid w:val="00D03D0E"/>
    <w:rsid w:val="00D06603"/>
    <w:rsid w:val="00D070C9"/>
    <w:rsid w:val="00D15526"/>
    <w:rsid w:val="00D17B0F"/>
    <w:rsid w:val="00D20993"/>
    <w:rsid w:val="00D2630A"/>
    <w:rsid w:val="00D26AEF"/>
    <w:rsid w:val="00D277AE"/>
    <w:rsid w:val="00D40676"/>
    <w:rsid w:val="00D45EA2"/>
    <w:rsid w:val="00D47266"/>
    <w:rsid w:val="00D51AF5"/>
    <w:rsid w:val="00D52662"/>
    <w:rsid w:val="00D55ADB"/>
    <w:rsid w:val="00D574F1"/>
    <w:rsid w:val="00D612C4"/>
    <w:rsid w:val="00D6173C"/>
    <w:rsid w:val="00D6377C"/>
    <w:rsid w:val="00D663F8"/>
    <w:rsid w:val="00D67B84"/>
    <w:rsid w:val="00D745DA"/>
    <w:rsid w:val="00D769B4"/>
    <w:rsid w:val="00D80330"/>
    <w:rsid w:val="00D837E6"/>
    <w:rsid w:val="00D84148"/>
    <w:rsid w:val="00D849D3"/>
    <w:rsid w:val="00D90C5F"/>
    <w:rsid w:val="00DA2074"/>
    <w:rsid w:val="00DA35C2"/>
    <w:rsid w:val="00DB2D8E"/>
    <w:rsid w:val="00DB7289"/>
    <w:rsid w:val="00DC3945"/>
    <w:rsid w:val="00DC3DA1"/>
    <w:rsid w:val="00DC462D"/>
    <w:rsid w:val="00DC510D"/>
    <w:rsid w:val="00DD107C"/>
    <w:rsid w:val="00DD22CC"/>
    <w:rsid w:val="00DD5377"/>
    <w:rsid w:val="00DE018C"/>
    <w:rsid w:val="00DE0613"/>
    <w:rsid w:val="00DE08AF"/>
    <w:rsid w:val="00DE0B0A"/>
    <w:rsid w:val="00DE2FC8"/>
    <w:rsid w:val="00DE713E"/>
    <w:rsid w:val="00DE79CE"/>
    <w:rsid w:val="00DF0AA5"/>
    <w:rsid w:val="00DF5782"/>
    <w:rsid w:val="00DF6FCF"/>
    <w:rsid w:val="00E008C5"/>
    <w:rsid w:val="00E03418"/>
    <w:rsid w:val="00E071B3"/>
    <w:rsid w:val="00E1778A"/>
    <w:rsid w:val="00E33DEB"/>
    <w:rsid w:val="00E4373E"/>
    <w:rsid w:val="00E44C41"/>
    <w:rsid w:val="00E50BCB"/>
    <w:rsid w:val="00E521A5"/>
    <w:rsid w:val="00E561C3"/>
    <w:rsid w:val="00E6269D"/>
    <w:rsid w:val="00E63962"/>
    <w:rsid w:val="00E658E6"/>
    <w:rsid w:val="00E702BA"/>
    <w:rsid w:val="00E73CA0"/>
    <w:rsid w:val="00E73D91"/>
    <w:rsid w:val="00E74C0F"/>
    <w:rsid w:val="00E77BE9"/>
    <w:rsid w:val="00E8049A"/>
    <w:rsid w:val="00E80997"/>
    <w:rsid w:val="00E83F34"/>
    <w:rsid w:val="00E845EA"/>
    <w:rsid w:val="00E87835"/>
    <w:rsid w:val="00EA1071"/>
    <w:rsid w:val="00EA2F26"/>
    <w:rsid w:val="00EA42FD"/>
    <w:rsid w:val="00EA5568"/>
    <w:rsid w:val="00EB02F1"/>
    <w:rsid w:val="00EB4E1B"/>
    <w:rsid w:val="00EC361B"/>
    <w:rsid w:val="00ED388A"/>
    <w:rsid w:val="00ED3F93"/>
    <w:rsid w:val="00ED4540"/>
    <w:rsid w:val="00ED5BAF"/>
    <w:rsid w:val="00ED70FE"/>
    <w:rsid w:val="00ED780C"/>
    <w:rsid w:val="00EE02B7"/>
    <w:rsid w:val="00EE7B64"/>
    <w:rsid w:val="00EF24E6"/>
    <w:rsid w:val="00EF4F32"/>
    <w:rsid w:val="00EF5BDA"/>
    <w:rsid w:val="00EF64FA"/>
    <w:rsid w:val="00F065C8"/>
    <w:rsid w:val="00F143FD"/>
    <w:rsid w:val="00F152B8"/>
    <w:rsid w:val="00F2197A"/>
    <w:rsid w:val="00F21A10"/>
    <w:rsid w:val="00F241D0"/>
    <w:rsid w:val="00F34011"/>
    <w:rsid w:val="00F4035A"/>
    <w:rsid w:val="00F452B6"/>
    <w:rsid w:val="00F47E76"/>
    <w:rsid w:val="00F5253E"/>
    <w:rsid w:val="00F55096"/>
    <w:rsid w:val="00F57AFB"/>
    <w:rsid w:val="00F603C5"/>
    <w:rsid w:val="00F71466"/>
    <w:rsid w:val="00F73E5F"/>
    <w:rsid w:val="00F75DA8"/>
    <w:rsid w:val="00F769F5"/>
    <w:rsid w:val="00F81F11"/>
    <w:rsid w:val="00F86A3A"/>
    <w:rsid w:val="00F87CFD"/>
    <w:rsid w:val="00F909F3"/>
    <w:rsid w:val="00F9194B"/>
    <w:rsid w:val="00F94EBD"/>
    <w:rsid w:val="00F97287"/>
    <w:rsid w:val="00F975DF"/>
    <w:rsid w:val="00FA0513"/>
    <w:rsid w:val="00FA349D"/>
    <w:rsid w:val="00FA77DF"/>
    <w:rsid w:val="00FB0E8B"/>
    <w:rsid w:val="00FC3235"/>
    <w:rsid w:val="00FC3C8C"/>
    <w:rsid w:val="00FC6C98"/>
    <w:rsid w:val="00FC7D30"/>
    <w:rsid w:val="00FC7FA2"/>
    <w:rsid w:val="00FD0C32"/>
    <w:rsid w:val="00FE27B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47EB8"/>
  <w15:docId w15:val="{6D06B4D0-1313-4F9F-A26B-7C895E90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40" w:unhideWhenUsed="1"/>
    <w:lsdException w:name="heading 6" w:semiHidden="1" w:uiPriority="40" w:unhideWhenUsed="1"/>
    <w:lsdException w:name="heading 7" w:semiHidden="1" w:uiPriority="40" w:unhideWhenUsed="1"/>
    <w:lsdException w:name="heading 8" w:semiHidden="1" w:uiPriority="40" w:unhideWhenUsed="1"/>
    <w:lsdException w:name="heading 9" w:semiHidden="1" w:uiPriority="4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rsid w:val="00C23978"/>
    <w:rPr>
      <w:noProof/>
      <w:kern w:val="12"/>
      <w:lang w:val="en-US"/>
    </w:rPr>
  </w:style>
  <w:style w:type="paragraph" w:styleId="Nagwek1">
    <w:name w:val="heading 1"/>
    <w:aliases w:val="_Heading 1"/>
    <w:basedOn w:val="ABB-x-Heading"/>
    <w:next w:val="Body"/>
    <w:link w:val="Nagwek1Znak"/>
    <w:uiPriority w:val="2"/>
    <w:qFormat/>
    <w:rsid w:val="002047B3"/>
    <w:pPr>
      <w:spacing w:before="480"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Nagwek2">
    <w:name w:val="heading 2"/>
    <w:aliases w:val="_Heading 2"/>
    <w:basedOn w:val="ABB-x-Heading"/>
    <w:next w:val="Body"/>
    <w:link w:val="Nagwek2Znak"/>
    <w:uiPriority w:val="2"/>
    <w:qFormat/>
    <w:rsid w:val="002047B3"/>
    <w:pPr>
      <w:spacing w:before="380" w:line="240" w:lineRule="auto"/>
      <w:outlineLvl w:val="1"/>
    </w:pPr>
    <w:rPr>
      <w:sz w:val="32"/>
      <w:szCs w:val="26"/>
    </w:rPr>
  </w:style>
  <w:style w:type="paragraph" w:styleId="Nagwek3">
    <w:name w:val="heading 3"/>
    <w:aliases w:val="_Heading 3"/>
    <w:basedOn w:val="ABB-x-Heading"/>
    <w:next w:val="Body"/>
    <w:link w:val="Nagwek3Znak"/>
    <w:uiPriority w:val="2"/>
    <w:qFormat/>
    <w:rsid w:val="002047B3"/>
    <w:pPr>
      <w:spacing w:before="290" w:line="240" w:lineRule="auto"/>
      <w:outlineLvl w:val="2"/>
    </w:pPr>
    <w:rPr>
      <w:sz w:val="24"/>
    </w:rPr>
  </w:style>
  <w:style w:type="paragraph" w:styleId="Nagwek4">
    <w:name w:val="heading 4"/>
    <w:aliases w:val="_Heading 4"/>
    <w:basedOn w:val="ABB-x-Heading"/>
    <w:next w:val="Body"/>
    <w:link w:val="Nagwek4Znak"/>
    <w:uiPriority w:val="2"/>
    <w:rsid w:val="002047B3"/>
    <w:pPr>
      <w:outlineLvl w:val="3"/>
    </w:pPr>
    <w:rPr>
      <w:rFonts w:eastAsiaTheme="majorEastAsia" w:cstheme="majorBidi"/>
      <w:bCs/>
      <w:iCs/>
    </w:rPr>
  </w:style>
  <w:style w:type="paragraph" w:styleId="Nagwek5">
    <w:name w:val="heading 5"/>
    <w:aliases w:val="_Heading 5"/>
    <w:basedOn w:val="ABB-x-Heading"/>
    <w:next w:val="Body"/>
    <w:link w:val="Nagwek5Znak"/>
    <w:uiPriority w:val="2"/>
    <w:rsid w:val="002047B3"/>
    <w:pPr>
      <w:spacing w:before="200"/>
      <w:outlineLvl w:val="4"/>
    </w:pPr>
    <w:rPr>
      <w:rFonts w:eastAsiaTheme="majorEastAsia" w:cstheme="majorBidi"/>
    </w:rPr>
  </w:style>
  <w:style w:type="paragraph" w:styleId="Nagwek6">
    <w:name w:val="heading 6"/>
    <w:basedOn w:val="ABB-x-Heading"/>
    <w:next w:val="Body"/>
    <w:link w:val="Nagwek6Znak"/>
    <w:uiPriority w:val="40"/>
    <w:semiHidden/>
    <w:rsid w:val="00C056C8"/>
    <w:pPr>
      <w:spacing w:before="200"/>
      <w:outlineLvl w:val="5"/>
    </w:pPr>
    <w:rPr>
      <w:rFonts w:eastAsiaTheme="majorEastAsia" w:cstheme="majorBidi"/>
      <w:iCs/>
    </w:rPr>
  </w:style>
  <w:style w:type="paragraph" w:styleId="Nagwek7">
    <w:name w:val="heading 7"/>
    <w:basedOn w:val="ABB-x-Heading"/>
    <w:next w:val="Body"/>
    <w:link w:val="Nagwek7Znak"/>
    <w:uiPriority w:val="40"/>
    <w:semiHidden/>
    <w:rsid w:val="00C056C8"/>
    <w:pPr>
      <w:spacing w:before="200"/>
      <w:outlineLvl w:val="6"/>
    </w:pPr>
    <w:rPr>
      <w:rFonts w:eastAsiaTheme="majorEastAsia" w:cstheme="majorBidi"/>
      <w:iCs/>
    </w:rPr>
  </w:style>
  <w:style w:type="paragraph" w:styleId="Nagwek8">
    <w:name w:val="heading 8"/>
    <w:basedOn w:val="ABB-x-Heading"/>
    <w:next w:val="Body"/>
    <w:link w:val="Nagwek8Znak"/>
    <w:uiPriority w:val="40"/>
    <w:semiHidden/>
    <w:rsid w:val="00C056C8"/>
    <w:pPr>
      <w:spacing w:before="200"/>
      <w:outlineLvl w:val="7"/>
    </w:pPr>
    <w:rPr>
      <w:rFonts w:eastAsiaTheme="majorEastAsia" w:cstheme="majorBidi"/>
    </w:rPr>
  </w:style>
  <w:style w:type="paragraph" w:styleId="Nagwek9">
    <w:name w:val="heading 9"/>
    <w:basedOn w:val="ABB-x-Heading"/>
    <w:next w:val="Body"/>
    <w:link w:val="Nagwek9Znak"/>
    <w:uiPriority w:val="40"/>
    <w:semiHidden/>
    <w:rsid w:val="002E7AE9"/>
    <w:pPr>
      <w:spacing w:before="200"/>
      <w:outlineLvl w:val="8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2C564B"/>
    <w:pPr>
      <w:ind w:left="284"/>
      <w:contextualSpacing/>
    </w:pPr>
  </w:style>
  <w:style w:type="paragraph" w:styleId="Listanumerowana">
    <w:name w:val="List Number"/>
    <w:basedOn w:val="Normalny"/>
    <w:uiPriority w:val="29"/>
    <w:semiHidden/>
    <w:rsid w:val="00827A1B"/>
    <w:pPr>
      <w:contextualSpacing/>
    </w:pPr>
  </w:style>
  <w:style w:type="paragraph" w:styleId="Listanumerowana2">
    <w:name w:val="List Number 2"/>
    <w:basedOn w:val="Listanumerowana"/>
    <w:uiPriority w:val="99"/>
    <w:semiHidden/>
    <w:rsid w:val="00D90C5F"/>
  </w:style>
  <w:style w:type="numbering" w:customStyle="1" w:styleId="ABBBulletList">
    <w:name w:val="ABB Bullet List"/>
    <w:uiPriority w:val="99"/>
    <w:rsid w:val="004F0DCD"/>
    <w:pPr>
      <w:numPr>
        <w:numId w:val="1"/>
      </w:numPr>
    </w:pPr>
  </w:style>
  <w:style w:type="numbering" w:customStyle="1" w:styleId="ABBNumberedList">
    <w:name w:val="ABB Numbered List"/>
    <w:uiPriority w:val="99"/>
    <w:rsid w:val="00827A1B"/>
    <w:pPr>
      <w:numPr>
        <w:numId w:val="2"/>
      </w:numPr>
    </w:pPr>
  </w:style>
  <w:style w:type="character" w:styleId="Uwydatnienie">
    <w:name w:val="Emphasis"/>
    <w:basedOn w:val="Domylnaczcionkaakapitu"/>
    <w:uiPriority w:val="99"/>
    <w:semiHidden/>
    <w:rsid w:val="007B7FEE"/>
    <w:rPr>
      <w:i/>
      <w:iCs/>
    </w:rPr>
  </w:style>
  <w:style w:type="character" w:styleId="Wyrnieniedelikatne">
    <w:name w:val="Subtle Emphasis"/>
    <w:basedOn w:val="Domylnaczcionkaakapitu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rsid w:val="002A033B"/>
    <w:rPr>
      <w:b/>
      <w:bCs/>
      <w:iCs/>
      <w:color w:val="auto"/>
    </w:rPr>
  </w:style>
  <w:style w:type="character" w:styleId="Pogrubienie">
    <w:name w:val="Strong"/>
    <w:basedOn w:val="Domylnaczcionkaakapitu"/>
    <w:uiPriority w:val="22"/>
    <w:qFormat/>
    <w:rsid w:val="00F603C5"/>
    <w:rPr>
      <w:rFonts w:asciiTheme="minorHAnsi" w:hAnsiTheme="minorHAnsi"/>
      <w:b/>
      <w:bCs/>
    </w:rPr>
  </w:style>
  <w:style w:type="paragraph" w:styleId="Tytu">
    <w:name w:val="Title"/>
    <w:aliases w:val="_T2 Title,DocTitle"/>
    <w:basedOn w:val="ABB-x-Heading"/>
    <w:next w:val="Podtytu"/>
    <w:link w:val="TytuZnak"/>
    <w:uiPriority w:val="29"/>
    <w:qFormat/>
    <w:rsid w:val="002047B3"/>
    <w:pPr>
      <w:spacing w:before="0" w:after="0" w:line="240" w:lineRule="auto"/>
    </w:pPr>
    <w:rPr>
      <w:rFonts w:eastAsiaTheme="majorEastAsia" w:cstheme="majorBidi"/>
      <w:sz w:val="50"/>
      <w:szCs w:val="52"/>
    </w:rPr>
  </w:style>
  <w:style w:type="character" w:customStyle="1" w:styleId="TytuZnak">
    <w:name w:val="Tytuł Znak"/>
    <w:aliases w:val="_T2 Title Znak,DocTitle Znak"/>
    <w:basedOn w:val="Domylnaczcionkaakapitu"/>
    <w:link w:val="Tytu"/>
    <w:uiPriority w:val="29"/>
    <w:rsid w:val="002047B3"/>
    <w:rPr>
      <w:rFonts w:asciiTheme="majorHAnsi" w:eastAsiaTheme="majorEastAsia" w:hAnsiTheme="majorHAnsi" w:cstheme="majorBidi"/>
      <w:b/>
      <w:kern w:val="12"/>
      <w:sz w:val="50"/>
      <w:szCs w:val="52"/>
      <w:lang w:val="en-US"/>
    </w:rPr>
  </w:style>
  <w:style w:type="paragraph" w:styleId="Legenda">
    <w:name w:val="caption"/>
    <w:aliases w:val="_Fig Caption"/>
    <w:basedOn w:val="Body"/>
    <w:next w:val="Body"/>
    <w:uiPriority w:val="7"/>
    <w:qFormat/>
    <w:rsid w:val="00C61B45"/>
    <w:pPr>
      <w:keepLines/>
      <w:spacing w:before="130" w:after="260"/>
    </w:pPr>
    <w:rPr>
      <w:bCs/>
      <w:szCs w:val="18"/>
    </w:rPr>
  </w:style>
  <w:style w:type="character" w:styleId="UyteHipercze">
    <w:name w:val="FollowedHyperlink"/>
    <w:basedOn w:val="Hipercze"/>
    <w:uiPriority w:val="99"/>
    <w:semiHidden/>
    <w:rsid w:val="00F87CFD"/>
    <w:rPr>
      <w:color w:val="B1000E" w:themeColor="followedHyperlink"/>
      <w:u w:val="none"/>
    </w:rPr>
  </w:style>
  <w:style w:type="paragraph" w:customStyle="1" w:styleId="zzNoPreprint">
    <w:name w:val="zz_NoPreprint"/>
    <w:basedOn w:val="ABB-x-HeaderFooter"/>
    <w:uiPriority w:val="99"/>
    <w:semiHidden/>
    <w:rsid w:val="004F6000"/>
    <w:rPr>
      <w:color w:val="BFBFBF" w:themeColor="background1" w:themeShade="BF"/>
    </w:rPr>
  </w:style>
  <w:style w:type="character" w:styleId="Hipercze">
    <w:name w:val="Hyperlink"/>
    <w:basedOn w:val="Domylnaczcionkaakapitu"/>
    <w:uiPriority w:val="99"/>
    <w:rsid w:val="00F87CFD"/>
    <w:rPr>
      <w:color w:val="FF0026" w:themeColor="hyperlink"/>
      <w:u w:val="none"/>
    </w:rPr>
  </w:style>
  <w:style w:type="character" w:customStyle="1" w:styleId="Nagwek1Znak">
    <w:name w:val="Nagłówek 1 Znak"/>
    <w:aliases w:val="_Heading 1 Znak"/>
    <w:basedOn w:val="Domylnaczcionkaakapitu"/>
    <w:link w:val="Nagwek1"/>
    <w:uiPriority w:val="2"/>
    <w:rsid w:val="002047B3"/>
    <w:rPr>
      <w:rFonts w:asciiTheme="majorHAnsi" w:eastAsiaTheme="majorEastAsia" w:hAnsiTheme="majorHAnsi" w:cstheme="majorBidi"/>
      <w:b/>
      <w:bCs/>
      <w:kern w:val="12"/>
      <w:sz w:val="40"/>
      <w:szCs w:val="28"/>
      <w:lang w:val="en-US"/>
    </w:rPr>
  </w:style>
  <w:style w:type="character" w:customStyle="1" w:styleId="Nagwek2Znak">
    <w:name w:val="Nagłówek 2 Znak"/>
    <w:aliases w:val="_Heading 2 Znak"/>
    <w:basedOn w:val="Domylnaczcionkaakapitu"/>
    <w:link w:val="Nagwek2"/>
    <w:uiPriority w:val="2"/>
    <w:rsid w:val="002047B3"/>
    <w:rPr>
      <w:rFonts w:asciiTheme="majorHAnsi" w:hAnsiTheme="majorHAnsi"/>
      <w:b/>
      <w:kern w:val="12"/>
      <w:sz w:val="32"/>
      <w:szCs w:val="26"/>
      <w:lang w:val="en-US"/>
    </w:rPr>
  </w:style>
  <w:style w:type="character" w:customStyle="1" w:styleId="Nagwek3Znak">
    <w:name w:val="Nagłówek 3 Znak"/>
    <w:aliases w:val="_Heading 3 Znak"/>
    <w:basedOn w:val="Domylnaczcionkaakapitu"/>
    <w:link w:val="Nagwek3"/>
    <w:uiPriority w:val="2"/>
    <w:rsid w:val="002047B3"/>
    <w:rPr>
      <w:rFonts w:asciiTheme="majorHAnsi" w:hAnsiTheme="majorHAnsi"/>
      <w:b/>
      <w:kern w:val="12"/>
      <w:sz w:val="24"/>
      <w:lang w:val="en-US"/>
    </w:rPr>
  </w:style>
  <w:style w:type="paragraph" w:styleId="Podtytu">
    <w:name w:val="Subtitle"/>
    <w:aliases w:val="_T3 Subtitle"/>
    <w:basedOn w:val="Tytu"/>
    <w:next w:val="T4Spacer"/>
    <w:link w:val="PodtytuZnak"/>
    <w:uiPriority w:val="10"/>
    <w:qFormat/>
    <w:rsid w:val="00D6173C"/>
    <w:pPr>
      <w:numPr>
        <w:ilvl w:val="1"/>
      </w:numPr>
    </w:pPr>
    <w:rPr>
      <w:b w:val="0"/>
      <w:iCs/>
      <w:szCs w:val="24"/>
    </w:rPr>
  </w:style>
  <w:style w:type="character" w:customStyle="1" w:styleId="PodtytuZnak">
    <w:name w:val="Podtytuł Znak"/>
    <w:aliases w:val="_T3 Subtitle Znak"/>
    <w:basedOn w:val="Domylnaczcionkaakapitu"/>
    <w:link w:val="Podtytu"/>
    <w:uiPriority w:val="10"/>
    <w:rsid w:val="00D6173C"/>
    <w:rPr>
      <w:rFonts w:ascii="Arial" w:eastAsiaTheme="majorEastAsia" w:hAnsi="Arial" w:cstheme="majorBidi"/>
      <w:iCs/>
      <w:kern w:val="12"/>
      <w:sz w:val="50"/>
      <w:szCs w:val="24"/>
      <w:lang w:val="en-US"/>
    </w:rPr>
  </w:style>
  <w:style w:type="paragraph" w:styleId="Zwrotpoegnalny">
    <w:name w:val="Closing"/>
    <w:basedOn w:val="Normalny"/>
    <w:next w:val="Podpis"/>
    <w:link w:val="ZwrotpoegnalnyZnak"/>
    <w:uiPriority w:val="99"/>
    <w:semiHidden/>
    <w:rsid w:val="002C564B"/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F3F17"/>
    <w:rPr>
      <w:kern w:val="12"/>
      <w:lang w:val="en-US"/>
      <w14:numSpacing w14:val="tabular"/>
    </w:rPr>
  </w:style>
  <w:style w:type="paragraph" w:styleId="Adreszwrotnynakopercie">
    <w:name w:val="envelope return"/>
    <w:basedOn w:val="Normalny"/>
    <w:next w:val="Adresnakopercie"/>
    <w:uiPriority w:val="99"/>
    <w:semiHidden/>
    <w:rsid w:val="004F3B84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Adresnakopercie">
    <w:name w:val="envelope address"/>
    <w:basedOn w:val="Normalny"/>
    <w:uiPriority w:val="99"/>
    <w:semiHidden/>
    <w:rsid w:val="00851D6F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Podpis">
    <w:name w:val="Signature"/>
    <w:basedOn w:val="Normalny"/>
    <w:next w:val="Normalny"/>
    <w:link w:val="PodpisZnak"/>
    <w:uiPriority w:val="99"/>
    <w:semiHidden/>
    <w:rsid w:val="001716A3"/>
  </w:style>
  <w:style w:type="character" w:customStyle="1" w:styleId="PodpisZnak">
    <w:name w:val="Podpis Znak"/>
    <w:basedOn w:val="Domylnaczcionkaakapitu"/>
    <w:link w:val="Podpis"/>
    <w:uiPriority w:val="99"/>
    <w:semiHidden/>
    <w:rsid w:val="007475B1"/>
    <w:rPr>
      <w:kern w:val="12"/>
      <w:lang w:val="en-US"/>
      <w14:numSpacing w14:val="tabular"/>
    </w:rPr>
  </w:style>
  <w:style w:type="paragraph" w:styleId="Nagwek">
    <w:name w:val="header"/>
    <w:basedOn w:val="ABB-x-HeaderFooter"/>
    <w:link w:val="NagwekZnak"/>
    <w:uiPriority w:val="99"/>
    <w:rsid w:val="00232219"/>
  </w:style>
  <w:style w:type="character" w:customStyle="1" w:styleId="NagwekZnak">
    <w:name w:val="Nagłówek Znak"/>
    <w:basedOn w:val="Domylnaczcionkaakapitu"/>
    <w:link w:val="Nagwek"/>
    <w:uiPriority w:val="99"/>
    <w:rsid w:val="00232219"/>
    <w:rPr>
      <w:caps/>
      <w:spacing w:val="16"/>
      <w:kern w:val="12"/>
      <w:sz w:val="16"/>
      <w:lang w:val="en-US"/>
    </w:rPr>
  </w:style>
  <w:style w:type="paragraph" w:styleId="Stopka">
    <w:name w:val="footer"/>
    <w:basedOn w:val="ABB-x-HeaderFooter"/>
    <w:link w:val="StopkaZnak"/>
    <w:uiPriority w:val="99"/>
    <w:rsid w:val="001443FA"/>
    <w:pPr>
      <w:tabs>
        <w:tab w:val="center" w:pos="4678"/>
      </w:tabs>
      <w:spacing w:line="240" w:lineRule="auto"/>
    </w:pPr>
    <w:rPr>
      <w:caps w:val="0"/>
      <w:spacing w:val="0"/>
    </w:rPr>
  </w:style>
  <w:style w:type="character" w:customStyle="1" w:styleId="StopkaZnak">
    <w:name w:val="Stopka Znak"/>
    <w:basedOn w:val="Domylnaczcionkaakapitu"/>
    <w:link w:val="Stopka"/>
    <w:uiPriority w:val="99"/>
    <w:rsid w:val="001443FA"/>
    <w:rPr>
      <w:kern w:val="12"/>
      <w:sz w:val="16"/>
      <w:lang w:val="en-US"/>
    </w:rPr>
  </w:style>
  <w:style w:type="paragraph" w:customStyle="1" w:styleId="Informationsblock">
    <w:name w:val="Informationsblock"/>
    <w:basedOn w:val="ABB-x-HeaderFooter"/>
    <w:uiPriority w:val="99"/>
    <w:semiHidden/>
    <w:rsid w:val="00851D6F"/>
    <w:pPr>
      <w:framePr w:w="2552" w:wrap="around" w:hAnchor="page" w:x="9073" w:yAlign="top" w:anchorLock="1"/>
    </w:pPr>
  </w:style>
  <w:style w:type="paragraph" w:customStyle="1" w:styleId="Image">
    <w:name w:val="_Image"/>
    <w:basedOn w:val="ABB-x-Normal"/>
    <w:next w:val="Legenda"/>
    <w:uiPriority w:val="8"/>
    <w:rsid w:val="00A3518E"/>
    <w:pPr>
      <w:keepNext/>
      <w:keepLines/>
      <w:spacing w:before="65" w:after="65"/>
    </w:pPr>
  </w:style>
  <w:style w:type="paragraph" w:customStyle="1" w:styleId="Betreff">
    <w:name w:val="Betreff"/>
    <w:basedOn w:val="Normalny"/>
    <w:next w:val="Normalny"/>
    <w:uiPriority w:val="99"/>
    <w:semiHidden/>
    <w:rsid w:val="00D17B0F"/>
    <w:pPr>
      <w:spacing w:after="280"/>
    </w:pPr>
    <w:rPr>
      <w:rFonts w:asciiTheme="majorHAnsi" w:hAnsiTheme="majorHAnsi"/>
    </w:rPr>
  </w:style>
  <w:style w:type="paragraph" w:styleId="Data">
    <w:name w:val="Date"/>
    <w:basedOn w:val="Normalny"/>
    <w:next w:val="Betreff"/>
    <w:link w:val="DataZnak"/>
    <w:uiPriority w:val="99"/>
    <w:semiHidden/>
    <w:rsid w:val="00DB2D8E"/>
  </w:style>
  <w:style w:type="character" w:customStyle="1" w:styleId="DataZnak">
    <w:name w:val="Data Znak"/>
    <w:basedOn w:val="Domylnaczcionkaakapitu"/>
    <w:link w:val="Data"/>
    <w:uiPriority w:val="99"/>
    <w:semiHidden/>
    <w:rsid w:val="007F3F17"/>
    <w:rPr>
      <w:kern w:val="12"/>
      <w:lang w:val="en-US"/>
      <w14:numSpacing w14:val="tabular"/>
    </w:rPr>
  </w:style>
  <w:style w:type="paragraph" w:customStyle="1" w:styleId="ABB-x-Heading">
    <w:name w:val="ABB-x-Heading"/>
    <w:basedOn w:val="ABB-x-Normal"/>
    <w:uiPriority w:val="99"/>
    <w:semiHidden/>
    <w:rsid w:val="00EE7B64"/>
    <w:pPr>
      <w:keepNext/>
      <w:keepLines/>
      <w:suppressAutoHyphens/>
      <w:spacing w:before="260" w:after="130"/>
      <w:contextualSpacing/>
    </w:pPr>
    <w:rPr>
      <w:rFonts w:asciiTheme="majorHAnsi" w:hAnsiTheme="majorHAnsi"/>
      <w:b/>
    </w:rPr>
  </w:style>
  <w:style w:type="paragraph" w:customStyle="1" w:styleId="ABB-x-HeaderFooter">
    <w:name w:val="ABB-x-HeaderFooter"/>
    <w:basedOn w:val="ABB-x-NormalLight"/>
    <w:uiPriority w:val="99"/>
    <w:semiHidden/>
    <w:rsid w:val="00232219"/>
    <w:pPr>
      <w:tabs>
        <w:tab w:val="right" w:pos="9356"/>
      </w:tabs>
      <w:suppressAutoHyphens/>
      <w:spacing w:line="220" w:lineRule="atLeast"/>
    </w:pPr>
    <w:rPr>
      <w:caps/>
      <w:spacing w:val="16"/>
      <w:sz w:val="16"/>
    </w:rPr>
  </w:style>
  <w:style w:type="paragraph" w:customStyle="1" w:styleId="Geschftsangaben">
    <w:name w:val="Geschäftsangaben"/>
    <w:basedOn w:val="ABB-x-HeaderFooter"/>
    <w:uiPriority w:val="99"/>
    <w:semiHidden/>
    <w:rsid w:val="00A200E2"/>
    <w:pPr>
      <w:framePr w:w="2552" w:wrap="around" w:hAnchor="page" w:x="9073" w:y="2881" w:anchorLock="1"/>
    </w:pPr>
  </w:style>
  <w:style w:type="paragraph" w:styleId="Listapunktowana">
    <w:name w:val="List Bullet"/>
    <w:basedOn w:val="Normalny"/>
    <w:uiPriority w:val="29"/>
    <w:semiHidden/>
    <w:qFormat/>
    <w:rsid w:val="004F0DCD"/>
    <w:pPr>
      <w:contextualSpacing/>
    </w:pPr>
  </w:style>
  <w:style w:type="paragraph" w:customStyle="1" w:styleId="Autor">
    <w:name w:val="Autor"/>
    <w:basedOn w:val="Normalny"/>
    <w:uiPriority w:val="99"/>
    <w:semiHidden/>
    <w:rsid w:val="006B1924"/>
  </w:style>
  <w:style w:type="character" w:styleId="HTML-kod">
    <w:name w:val="HTML Code"/>
    <w:aliases w:val="Code"/>
    <w:basedOn w:val="Domylnaczcionkaakapitu"/>
    <w:uiPriority w:val="99"/>
    <w:semiHidden/>
    <w:rsid w:val="0008259C"/>
    <w:rPr>
      <w:rFonts w:ascii="Courier New" w:hAnsi="Courier New"/>
      <w:sz w:val="20"/>
      <w:szCs w:val="20"/>
    </w:rPr>
  </w:style>
  <w:style w:type="paragraph" w:customStyle="1" w:styleId="TableCaption">
    <w:name w:val="_Table Caption"/>
    <w:basedOn w:val="ABB-x-Heading"/>
    <w:next w:val="Nospacing"/>
    <w:uiPriority w:val="29"/>
    <w:rsid w:val="0099454A"/>
    <w:pPr>
      <w:spacing w:after="100"/>
    </w:pPr>
  </w:style>
  <w:style w:type="character" w:customStyle="1" w:styleId="Nagwek4Znak">
    <w:name w:val="Nagłówek 4 Znak"/>
    <w:aliases w:val="_Heading 4 Znak"/>
    <w:basedOn w:val="Domylnaczcionkaakapitu"/>
    <w:link w:val="Nagwek4"/>
    <w:uiPriority w:val="2"/>
    <w:rsid w:val="002047B3"/>
    <w:rPr>
      <w:rFonts w:asciiTheme="majorHAnsi" w:eastAsiaTheme="majorEastAsia" w:hAnsiTheme="majorHAnsi" w:cstheme="majorBidi"/>
      <w:b/>
      <w:bCs/>
      <w:iCs/>
      <w:kern w:val="12"/>
      <w:lang w:val="en-US"/>
    </w:rPr>
  </w:style>
  <w:style w:type="paragraph" w:styleId="Tekstblokowy">
    <w:name w:val="Block Text"/>
    <w:basedOn w:val="Normalny"/>
    <w:uiPriority w:val="99"/>
    <w:semiHidden/>
    <w:rsid w:val="00773247"/>
    <w:pPr>
      <w:ind w:left="284" w:right="284"/>
    </w:pPr>
    <w:rPr>
      <w:rFonts w:eastAsiaTheme="minorEastAsia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Nagwekspisutreci">
    <w:name w:val="TOC Heading"/>
    <w:basedOn w:val="ABB-x-Heading"/>
    <w:next w:val="Body"/>
    <w:uiPriority w:val="39"/>
    <w:qFormat/>
    <w:rsid w:val="002047B3"/>
    <w:pPr>
      <w:spacing w:before="540" w:line="240" w:lineRule="auto"/>
    </w:pPr>
    <w:rPr>
      <w:sz w:val="40"/>
    </w:rPr>
  </w:style>
  <w:style w:type="paragraph" w:styleId="Spistreci1">
    <w:name w:val="toc 1"/>
    <w:basedOn w:val="ABB-x-Normal"/>
    <w:uiPriority w:val="39"/>
    <w:rsid w:val="0067130F"/>
    <w:pPr>
      <w:spacing w:before="130"/>
      <w:ind w:right="1134"/>
    </w:pPr>
    <w:rPr>
      <w:b/>
    </w:rPr>
  </w:style>
  <w:style w:type="paragraph" w:styleId="Spistreci2">
    <w:name w:val="toc 2"/>
    <w:basedOn w:val="Spistreci1"/>
    <w:uiPriority w:val="39"/>
    <w:rsid w:val="0067130F"/>
    <w:pPr>
      <w:spacing w:before="0"/>
      <w:ind w:left="284"/>
    </w:pPr>
    <w:rPr>
      <w:b w:val="0"/>
    </w:rPr>
  </w:style>
  <w:style w:type="paragraph" w:styleId="Spistreci3">
    <w:name w:val="toc 3"/>
    <w:basedOn w:val="Spistreci2"/>
    <w:uiPriority w:val="39"/>
    <w:rsid w:val="003800D5"/>
    <w:pPr>
      <w:ind w:left="567"/>
    </w:pPr>
  </w:style>
  <w:style w:type="paragraph" w:styleId="Spistreci4">
    <w:name w:val="toc 4"/>
    <w:basedOn w:val="Spistreci3"/>
    <w:next w:val="Normalny"/>
    <w:uiPriority w:val="44"/>
    <w:semiHidden/>
    <w:rsid w:val="002E7AE9"/>
    <w:pPr>
      <w:ind w:left="600"/>
    </w:pPr>
  </w:style>
  <w:style w:type="paragraph" w:styleId="Spistreci5">
    <w:name w:val="toc 5"/>
    <w:basedOn w:val="Spistreci4"/>
    <w:next w:val="Normalny"/>
    <w:uiPriority w:val="44"/>
    <w:semiHidden/>
    <w:rsid w:val="002E7AE9"/>
    <w:pPr>
      <w:ind w:left="800"/>
    </w:pPr>
  </w:style>
  <w:style w:type="paragraph" w:styleId="Spistreci6">
    <w:name w:val="toc 6"/>
    <w:basedOn w:val="Spistreci5"/>
    <w:next w:val="Normalny"/>
    <w:uiPriority w:val="44"/>
    <w:semiHidden/>
    <w:rsid w:val="002E7AE9"/>
    <w:pPr>
      <w:ind w:left="1000"/>
    </w:pPr>
  </w:style>
  <w:style w:type="paragraph" w:styleId="Spistreci7">
    <w:name w:val="toc 7"/>
    <w:basedOn w:val="Spistreci6"/>
    <w:next w:val="Normalny"/>
    <w:uiPriority w:val="44"/>
    <w:semiHidden/>
    <w:rsid w:val="002E7AE9"/>
    <w:pPr>
      <w:ind w:left="1200"/>
    </w:pPr>
  </w:style>
  <w:style w:type="paragraph" w:styleId="Spistreci8">
    <w:name w:val="toc 8"/>
    <w:basedOn w:val="Spistreci7"/>
    <w:next w:val="Normalny"/>
    <w:uiPriority w:val="44"/>
    <w:semiHidden/>
    <w:rsid w:val="002E7AE9"/>
    <w:pPr>
      <w:ind w:left="1400"/>
    </w:pPr>
  </w:style>
  <w:style w:type="paragraph" w:styleId="Spistreci9">
    <w:name w:val="toc 9"/>
    <w:basedOn w:val="Spistreci8"/>
    <w:next w:val="Normalny"/>
    <w:uiPriority w:val="44"/>
    <w:semiHidden/>
    <w:rsid w:val="002E7AE9"/>
    <w:pPr>
      <w:ind w:left="1600"/>
    </w:pPr>
  </w:style>
  <w:style w:type="character" w:customStyle="1" w:styleId="Nagwek5Znak">
    <w:name w:val="Nagłówek 5 Znak"/>
    <w:aliases w:val="_Heading 5 Znak"/>
    <w:basedOn w:val="Domylnaczcionkaakapitu"/>
    <w:link w:val="Nagwek5"/>
    <w:uiPriority w:val="2"/>
    <w:rsid w:val="002047B3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gwek6Znak">
    <w:name w:val="Nagłówek 6 Znak"/>
    <w:basedOn w:val="Domylnaczcionkaakapitu"/>
    <w:link w:val="Nagwek6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gwek7Znak">
    <w:name w:val="Nagłówek 7 Znak"/>
    <w:basedOn w:val="Domylnaczcionkaakapitu"/>
    <w:link w:val="Nagwek7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character" w:customStyle="1" w:styleId="Nagwek8Znak">
    <w:name w:val="Nagłówek 8 Znak"/>
    <w:basedOn w:val="Domylnaczcionkaakapitu"/>
    <w:link w:val="Nagwek8"/>
    <w:uiPriority w:val="40"/>
    <w:semiHidden/>
    <w:rsid w:val="008F6D84"/>
    <w:rPr>
      <w:rFonts w:asciiTheme="majorHAnsi" w:eastAsiaTheme="majorEastAsia" w:hAnsiTheme="majorHAnsi" w:cstheme="majorBidi"/>
      <w:b/>
      <w:kern w:val="12"/>
      <w:lang w:val="en-US"/>
    </w:rPr>
  </w:style>
  <w:style w:type="character" w:customStyle="1" w:styleId="Nagwek9Znak">
    <w:name w:val="Nagłówek 9 Znak"/>
    <w:basedOn w:val="Domylnaczcionkaakapitu"/>
    <w:link w:val="Nagwek9"/>
    <w:uiPriority w:val="40"/>
    <w:semiHidden/>
    <w:rsid w:val="008F6D84"/>
    <w:rPr>
      <w:rFonts w:asciiTheme="majorHAnsi" w:eastAsiaTheme="majorEastAsia" w:hAnsiTheme="majorHAnsi" w:cstheme="majorBidi"/>
      <w:b/>
      <w:iCs/>
      <w:kern w:val="12"/>
      <w:lang w:val="en-US"/>
    </w:rPr>
  </w:style>
  <w:style w:type="paragraph" w:styleId="Bezodstpw">
    <w:name w:val="No Spacing"/>
    <w:basedOn w:val="Normalny"/>
    <w:uiPriority w:val="99"/>
    <w:rsid w:val="00D277AE"/>
  </w:style>
  <w:style w:type="paragraph" w:customStyle="1" w:styleId="zzLetterheadSpacer">
    <w:name w:val="zz_LetterheadSpacer"/>
    <w:basedOn w:val="ABB-x-HeaderFooter"/>
    <w:uiPriority w:val="99"/>
    <w:semiHidden/>
    <w:rsid w:val="00A200E2"/>
    <w:pPr>
      <w:framePr w:w="7088" w:h="2880" w:hRule="exact" w:wrap="notBeside" w:hAnchor="margin" w:yAlign="top" w:anchorLock="1"/>
    </w:pPr>
  </w:style>
  <w:style w:type="paragraph" w:styleId="Spisilustracji">
    <w:name w:val="table of figures"/>
    <w:basedOn w:val="ABB-x-Normal"/>
    <w:uiPriority w:val="99"/>
    <w:semiHidden/>
    <w:rsid w:val="007458B0"/>
  </w:style>
  <w:style w:type="paragraph" w:customStyle="1" w:styleId="Bullet1">
    <w:name w:val="_Bullet 1"/>
    <w:basedOn w:val="Body"/>
    <w:uiPriority w:val="5"/>
    <w:qFormat/>
    <w:rsid w:val="004F0DCD"/>
    <w:pPr>
      <w:numPr>
        <w:numId w:val="5"/>
      </w:numPr>
    </w:pPr>
  </w:style>
  <w:style w:type="paragraph" w:styleId="Tekstprzypisudolnego">
    <w:name w:val="footnote text"/>
    <w:basedOn w:val="ABB-x-Normal"/>
    <w:link w:val="TekstprzypisudolnegoZnak"/>
    <w:uiPriority w:val="99"/>
    <w:semiHidden/>
    <w:rsid w:val="00E561C3"/>
    <w:pPr>
      <w:suppressAutoHyphens/>
      <w:spacing w:before="110" w:line="220" w:lineRule="atLeast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190"/>
    <w:rPr>
      <w:kern w:val="12"/>
      <w:sz w:val="16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660EBD"/>
    <w:rPr>
      <w:vertAlign w:val="superscript"/>
    </w:rPr>
  </w:style>
  <w:style w:type="paragraph" w:customStyle="1" w:styleId="FootnoteSeparator">
    <w:name w:val="Footnote Separator"/>
    <w:basedOn w:val="ABB-x-Normal"/>
    <w:uiPriority w:val="99"/>
    <w:semiHidden/>
    <w:rsid w:val="0080599D"/>
    <w:pPr>
      <w:pBdr>
        <w:bottom w:val="single" w:sz="6" w:space="1" w:color="auto"/>
      </w:pBdr>
      <w:suppressAutoHyphens/>
      <w:spacing w:before="390"/>
      <w:ind w:left="28" w:right="9185"/>
    </w:pPr>
  </w:style>
  <w:style w:type="paragraph" w:customStyle="1" w:styleId="FootnoteSeparatorcont">
    <w:name w:val="Footnote Separator (cont.)"/>
    <w:basedOn w:val="FootnoteSeparator"/>
    <w:uiPriority w:val="99"/>
    <w:semiHidden/>
    <w:rsid w:val="004A0BF3"/>
    <w:rPr>
      <w:lang w:val="de-DE"/>
    </w:rPr>
  </w:style>
  <w:style w:type="paragraph" w:customStyle="1" w:styleId="FootnoteContinuation">
    <w:name w:val="Footnote Continuation"/>
    <w:basedOn w:val="ABB-x-Normal"/>
    <w:uiPriority w:val="99"/>
    <w:semiHidden/>
    <w:rsid w:val="00660EBD"/>
    <w:pPr>
      <w:suppressAutoHyphens/>
    </w:pPr>
    <w:rPr>
      <w:sz w:val="16"/>
    </w:rPr>
  </w:style>
  <w:style w:type="paragraph" w:styleId="Tekstprzypisukocowego">
    <w:name w:val="endnote text"/>
    <w:basedOn w:val="ABB-x-Normal"/>
    <w:link w:val="TekstprzypisukocowegoZnak"/>
    <w:uiPriority w:val="99"/>
    <w:semiHidden/>
    <w:rsid w:val="00660EBD"/>
    <w:pPr>
      <w:suppressAutoHyphens/>
      <w:spacing w:before="100"/>
    </w:pPr>
    <w:rPr>
      <w:sz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190"/>
    <w:rPr>
      <w:kern w:val="12"/>
      <w:sz w:val="16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660EBD"/>
    <w:rPr>
      <w:vertAlign w:val="superscript"/>
    </w:rPr>
  </w:style>
  <w:style w:type="paragraph" w:customStyle="1" w:styleId="EndnoteSeparator">
    <w:name w:val="Endnote Separator"/>
    <w:basedOn w:val="FootnoteSeparator"/>
    <w:uiPriority w:val="99"/>
    <w:semiHidden/>
    <w:rsid w:val="004A0BF3"/>
    <w:rPr>
      <w:lang w:val="de-DE"/>
    </w:rPr>
  </w:style>
  <w:style w:type="paragraph" w:customStyle="1" w:styleId="EndnoteSeparatorcont">
    <w:name w:val="Endnote Separator (cont.)"/>
    <w:basedOn w:val="FootnoteSeparatorcont"/>
    <w:uiPriority w:val="99"/>
    <w:semiHidden/>
    <w:rsid w:val="00660EBD"/>
  </w:style>
  <w:style w:type="paragraph" w:customStyle="1" w:styleId="EndnoteContinuation">
    <w:name w:val="Endnote Continuation"/>
    <w:basedOn w:val="FootnoteContinuation"/>
    <w:uiPriority w:val="99"/>
    <w:semiHidden/>
    <w:rsid w:val="004A0BF3"/>
    <w:rPr>
      <w:lang w:val="de-DE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660EBD"/>
    <w:pPr>
      <w:suppressAutoHyphens/>
      <w:spacing w:before="130" w:after="130" w:line="271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52F24"/>
    <w:rPr>
      <w:kern w:val="12"/>
    </w:rPr>
  </w:style>
  <w:style w:type="table" w:styleId="Tabela-Siatka">
    <w:name w:val="Table Grid"/>
    <w:aliases w:val="Layout Table"/>
    <w:basedOn w:val="Standardowy"/>
    <w:uiPriority w:val="59"/>
    <w:rsid w:val="001907E2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TableText">
    <w:name w:val="_Table Text"/>
    <w:basedOn w:val="Body"/>
    <w:uiPriority w:val="29"/>
    <w:rsid w:val="008A5C1D"/>
    <w:pPr>
      <w:spacing w:after="0"/>
    </w:pPr>
    <w:rPr>
      <w:szCs w:val="22"/>
    </w:rPr>
  </w:style>
  <w:style w:type="paragraph" w:customStyle="1" w:styleId="TableTextsmall">
    <w:name w:val="_Table Text small"/>
    <w:basedOn w:val="Bodysmall"/>
    <w:uiPriority w:val="29"/>
    <w:rsid w:val="00CC0354"/>
    <w:pPr>
      <w:spacing w:after="0"/>
    </w:pPr>
  </w:style>
  <w:style w:type="table" w:customStyle="1" w:styleId="HITACHIABBTableStyle">
    <w:name w:val="HITACHI ABB Table Style"/>
    <w:basedOn w:val="Standardowy"/>
    <w:uiPriority w:val="99"/>
    <w:rsid w:val="00AD368A"/>
    <w:pPr>
      <w:keepLines/>
      <w:suppressAutoHyphens/>
      <w:spacing w:before="60" w:after="60" w:line="240" w:lineRule="atLeast"/>
      <w:ind w:right="170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8" w:space="0" w:color="auto"/>
        <w:insideH w:val="single" w:sz="4" w:space="0" w:color="2D2D2D" w:themeColor="accent3"/>
      </w:tblBorders>
      <w:tblCellMar>
        <w:top w:w="17" w:type="dxa"/>
        <w:left w:w="0" w:type="dxa"/>
        <w:bottom w:w="4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/>
        <w:b/>
        <w:i w:val="0"/>
        <w:color w:val="auto"/>
        <w:sz w:val="19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  <w:sz w:val="19"/>
      </w:rPr>
    </w:tblStylePr>
    <w:tblStylePr w:type="lastCol">
      <w:pPr>
        <w:wordWrap/>
        <w:ind w:rightChars="0" w:right="0"/>
        <w:jc w:val="right"/>
      </w:pPr>
      <w:rPr>
        <w:rFonts w:asciiTheme="minorHAnsi" w:hAnsiTheme="minorHAnsi"/>
        <w:b/>
        <w:sz w:val="19"/>
      </w:r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2Horz">
      <w:rPr>
        <w:rFonts w:asciiTheme="minorHAnsi" w:hAnsiTheme="minorHAnsi"/>
        <w:sz w:val="19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sz w:val="19"/>
      </w:rPr>
    </w:tblStylePr>
    <w:tblStylePr w:type="nwCell">
      <w:rPr>
        <w:rFonts w:asciiTheme="minorHAnsi" w:hAnsiTheme="minorHAnsi"/>
        <w:b/>
        <w:sz w:val="19"/>
      </w:rPr>
    </w:tblStylePr>
    <w:tblStylePr w:type="seCell">
      <w:rPr>
        <w:rFonts w:asciiTheme="minorHAnsi" w:hAnsiTheme="minorHAnsi"/>
        <w:b/>
        <w:sz w:val="19"/>
      </w:rPr>
    </w:tblStylePr>
    <w:tblStylePr w:type="swCell">
      <w:rPr>
        <w:rFonts w:asciiTheme="minorHAnsi" w:hAnsiTheme="minorHAnsi"/>
        <w:b/>
        <w:sz w:val="19"/>
      </w:rPr>
    </w:tblStylePr>
  </w:style>
  <w:style w:type="paragraph" w:customStyle="1" w:styleId="Bodysmall">
    <w:name w:val="_Body small"/>
    <w:basedOn w:val="Body"/>
    <w:uiPriority w:val="15"/>
    <w:qFormat/>
    <w:rsid w:val="001A765C"/>
    <w:pPr>
      <w:spacing w:line="220" w:lineRule="atLeast"/>
    </w:pPr>
    <w:rPr>
      <w:sz w:val="16"/>
    </w:rPr>
  </w:style>
  <w:style w:type="paragraph" w:customStyle="1" w:styleId="HorizontalRule">
    <w:name w:val="Horizontal Rule"/>
    <w:basedOn w:val="Normalny"/>
    <w:uiPriority w:val="29"/>
    <w:semiHidden/>
    <w:qFormat/>
    <w:rsid w:val="001907E2"/>
    <w:pPr>
      <w:pBdr>
        <w:top w:val="single" w:sz="4" w:space="0" w:color="auto"/>
      </w:pBdr>
      <w:spacing w:before="240" w:after="150" w:line="60" w:lineRule="exact"/>
    </w:pPr>
  </w:style>
  <w:style w:type="paragraph" w:customStyle="1" w:styleId="Tabular">
    <w:name w:val="_Tabular"/>
    <w:basedOn w:val="Body"/>
    <w:uiPriority w:val="29"/>
    <w:rsid w:val="00FA0513"/>
    <w:pPr>
      <w:keepLines/>
      <w:spacing w:after="0"/>
      <w:ind w:left="2268" w:hanging="2268"/>
      <w:contextualSpacing/>
    </w:pPr>
  </w:style>
  <w:style w:type="paragraph" w:customStyle="1" w:styleId="Tabularspaced">
    <w:name w:val="_Tabular spaced"/>
    <w:basedOn w:val="Tabular"/>
    <w:uiPriority w:val="29"/>
    <w:rsid w:val="00FA0513"/>
    <w:pPr>
      <w:spacing w:after="130"/>
      <w:contextualSpacing w:val="0"/>
    </w:pPr>
  </w:style>
  <w:style w:type="paragraph" w:customStyle="1" w:styleId="Bullet2">
    <w:name w:val="_Bullet 2"/>
    <w:basedOn w:val="Bullet1"/>
    <w:uiPriority w:val="5"/>
    <w:qFormat/>
    <w:rsid w:val="004F0DCD"/>
    <w:pPr>
      <w:numPr>
        <w:ilvl w:val="1"/>
      </w:numPr>
      <w:contextualSpacing/>
    </w:pPr>
  </w:style>
  <w:style w:type="paragraph" w:customStyle="1" w:styleId="T1Categorytitle">
    <w:name w:val="_T1 Category title"/>
    <w:basedOn w:val="ABB-x-Heading"/>
    <w:next w:val="Tytu"/>
    <w:uiPriority w:val="10"/>
    <w:qFormat/>
    <w:rsid w:val="00D6173C"/>
    <w:pPr>
      <w:spacing w:before="0" w:after="80"/>
    </w:pPr>
    <w:rPr>
      <w:rFonts w:ascii="Arial" w:hAnsi="Arial"/>
      <w:b w:val="0"/>
      <w:caps/>
      <w:spacing w:val="20"/>
      <w:sz w:val="20"/>
    </w:rPr>
  </w:style>
  <w:style w:type="paragraph" w:styleId="Listapunktowana2">
    <w:name w:val="List Bullet 2"/>
    <w:basedOn w:val="Listapunktowana"/>
    <w:uiPriority w:val="99"/>
    <w:semiHidden/>
    <w:rsid w:val="00D90C5F"/>
  </w:style>
  <w:style w:type="paragraph" w:customStyle="1" w:styleId="T4Spacer">
    <w:name w:val="_T4 Spacer"/>
    <w:basedOn w:val="ABB-x-Normal"/>
    <w:next w:val="Body"/>
    <w:uiPriority w:val="10"/>
    <w:qFormat/>
    <w:rsid w:val="00D6173C"/>
    <w:pPr>
      <w:spacing w:after="600"/>
    </w:pPr>
    <w:rPr>
      <w:rFonts w:ascii="Arial" w:hAnsi="Arial"/>
    </w:rPr>
  </w:style>
  <w:style w:type="paragraph" w:customStyle="1" w:styleId="Lead">
    <w:name w:val="_Lead"/>
    <w:basedOn w:val="ABB-x-NormalLight"/>
    <w:next w:val="T4Spacer"/>
    <w:uiPriority w:val="12"/>
    <w:qFormat/>
    <w:rsid w:val="00AD368A"/>
    <w:pPr>
      <w:spacing w:before="260" w:after="260" w:line="360" w:lineRule="atLeast"/>
      <w:contextualSpacing/>
    </w:pPr>
    <w:rPr>
      <w:sz w:val="26"/>
    </w:rPr>
  </w:style>
  <w:style w:type="paragraph" w:customStyle="1" w:styleId="ABB-x-Normal">
    <w:name w:val="ABB-x-Normal"/>
    <w:link w:val="ABB-x-NormalChar"/>
    <w:uiPriority w:val="99"/>
    <w:semiHidden/>
    <w:rsid w:val="00CA7B6F"/>
    <w:rPr>
      <w:kern w:val="12"/>
      <w:lang w:val="en-US"/>
    </w:rPr>
  </w:style>
  <w:style w:type="paragraph" w:customStyle="1" w:styleId="ABB-x-NormalLight">
    <w:name w:val="ABB-x-NormalLight"/>
    <w:basedOn w:val="ABB-x-Normal"/>
    <w:uiPriority w:val="99"/>
    <w:semiHidden/>
    <w:rsid w:val="004B7208"/>
  </w:style>
  <w:style w:type="paragraph" w:customStyle="1" w:styleId="T0Cursor">
    <w:name w:val="_T0 Cursor"/>
    <w:basedOn w:val="Tytu"/>
    <w:next w:val="T1Categorytitle"/>
    <w:uiPriority w:val="10"/>
    <w:rsid w:val="00E33DEB"/>
    <w:pPr>
      <w:numPr>
        <w:numId w:val="3"/>
      </w:numPr>
      <w:ind w:left="0" w:firstLine="0"/>
    </w:pPr>
    <w:rPr>
      <w:color w:val="B1000E" w:themeColor="background2"/>
    </w:rPr>
  </w:style>
  <w:style w:type="table" w:styleId="Siatkatabelijasna">
    <w:name w:val="Grid Table Light"/>
    <w:basedOn w:val="Standardowy"/>
    <w:uiPriority w:val="40"/>
    <w:rsid w:val="00A37EB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B-x-NormalChar">
    <w:name w:val="ABB-x-Normal Char"/>
    <w:basedOn w:val="Domylnaczcionkaakapitu"/>
    <w:link w:val="ABB-x-Normal"/>
    <w:uiPriority w:val="99"/>
    <w:semiHidden/>
    <w:rsid w:val="00AD5190"/>
    <w:rPr>
      <w:kern w:val="12"/>
      <w:lang w:val="en-US"/>
    </w:rPr>
  </w:style>
  <w:style w:type="paragraph" w:customStyle="1" w:styleId="Figure">
    <w:name w:val="_Figure"/>
    <w:basedOn w:val="Image"/>
    <w:next w:val="Legenda"/>
    <w:uiPriority w:val="6"/>
    <w:qFormat/>
    <w:rsid w:val="002047B3"/>
    <w:pPr>
      <w:spacing w:before="300" w:after="130"/>
    </w:pPr>
  </w:style>
  <w:style w:type="character" w:styleId="Tekstzastpczy">
    <w:name w:val="Placeholder Text"/>
    <w:basedOn w:val="Domylnaczcionkaakapitu"/>
    <w:uiPriority w:val="99"/>
    <w:semiHidden/>
    <w:rsid w:val="00AC771B"/>
    <w:rPr>
      <w:color w:val="808080"/>
    </w:rPr>
  </w:style>
  <w:style w:type="paragraph" w:customStyle="1" w:styleId="Subheading">
    <w:name w:val="_Subheading"/>
    <w:basedOn w:val="ABB-x-Heading"/>
    <w:next w:val="Body"/>
    <w:uiPriority w:val="2"/>
    <w:qFormat/>
    <w:rsid w:val="002047B3"/>
    <w:pPr>
      <w:spacing w:before="130" w:after="0"/>
    </w:pPr>
  </w:style>
  <w:style w:type="paragraph" w:customStyle="1" w:styleId="HITACHICursor">
    <w:name w:val="HITACHI Cursor"/>
    <w:basedOn w:val="Body"/>
    <w:next w:val="Body"/>
    <w:uiPriority w:val="3"/>
    <w:rsid w:val="00B213BE"/>
    <w:pPr>
      <w:keepNext/>
      <w:keepLines/>
      <w:numPr>
        <w:numId w:val="4"/>
      </w:numPr>
      <w:spacing w:before="260" w:after="0"/>
      <w:ind w:left="0" w:firstLine="0"/>
    </w:pPr>
    <w:rPr>
      <w:b/>
    </w:rPr>
  </w:style>
  <w:style w:type="paragraph" w:customStyle="1" w:styleId="FigCaptioncentered">
    <w:name w:val="_Fig Caption centered"/>
    <w:basedOn w:val="Legenda"/>
    <w:next w:val="Body"/>
    <w:uiPriority w:val="7"/>
    <w:semiHidden/>
    <w:qFormat/>
    <w:rsid w:val="005C2861"/>
    <w:pPr>
      <w:jc w:val="center"/>
    </w:pPr>
  </w:style>
  <w:style w:type="paragraph" w:customStyle="1" w:styleId="Figurecentered">
    <w:name w:val="_Figure centered"/>
    <w:basedOn w:val="Figure"/>
    <w:next w:val="FigCaptioncentered"/>
    <w:uiPriority w:val="6"/>
    <w:semiHidden/>
    <w:qFormat/>
    <w:rsid w:val="005C2861"/>
  </w:style>
  <w:style w:type="paragraph" w:customStyle="1" w:styleId="TableCaptioncentered">
    <w:name w:val="_Table Caption centered"/>
    <w:basedOn w:val="TableCaption"/>
    <w:next w:val="Nospacing"/>
    <w:uiPriority w:val="29"/>
    <w:semiHidden/>
    <w:qFormat/>
    <w:rsid w:val="00B528EA"/>
    <w:pPr>
      <w:jc w:val="center"/>
    </w:pPr>
  </w:style>
  <w:style w:type="character" w:customStyle="1" w:styleId="Bold">
    <w:name w:val="_Bold"/>
    <w:basedOn w:val="Domylnaczcionkaakapitu"/>
    <w:uiPriority w:val="16"/>
    <w:qFormat/>
    <w:rsid w:val="00D6173C"/>
    <w:rPr>
      <w:rFonts w:ascii="Arial" w:hAnsi="Arial"/>
      <w:b/>
    </w:rPr>
  </w:style>
  <w:style w:type="character" w:customStyle="1" w:styleId="Boldred">
    <w:name w:val="_Bold red"/>
    <w:basedOn w:val="Bold"/>
    <w:uiPriority w:val="16"/>
    <w:qFormat/>
    <w:rsid w:val="00D6173C"/>
    <w:rPr>
      <w:rFonts w:ascii="Arial" w:hAnsi="Arial"/>
      <w:b/>
      <w:color w:val="B1000E" w:themeColor="background2"/>
    </w:rPr>
  </w:style>
  <w:style w:type="paragraph" w:customStyle="1" w:styleId="Bullet3">
    <w:name w:val="_Bullet 3"/>
    <w:basedOn w:val="Bullet2"/>
    <w:uiPriority w:val="5"/>
    <w:rsid w:val="004F0DCD"/>
    <w:pPr>
      <w:numPr>
        <w:ilvl w:val="2"/>
      </w:numPr>
    </w:pPr>
  </w:style>
  <w:style w:type="paragraph" w:customStyle="1" w:styleId="Num1">
    <w:name w:val="_Num 1"/>
    <w:basedOn w:val="Body"/>
    <w:uiPriority w:val="4"/>
    <w:qFormat/>
    <w:rsid w:val="00827A1B"/>
    <w:pPr>
      <w:numPr>
        <w:numId w:val="6"/>
      </w:numPr>
    </w:pPr>
  </w:style>
  <w:style w:type="paragraph" w:customStyle="1" w:styleId="Num2">
    <w:name w:val="_Num 2"/>
    <w:basedOn w:val="Num1"/>
    <w:uiPriority w:val="4"/>
    <w:qFormat/>
    <w:rsid w:val="00CB60B9"/>
    <w:pPr>
      <w:numPr>
        <w:ilvl w:val="1"/>
      </w:numPr>
      <w:contextualSpacing/>
    </w:pPr>
  </w:style>
  <w:style w:type="paragraph" w:customStyle="1" w:styleId="Num3">
    <w:name w:val="_Num 3"/>
    <w:basedOn w:val="Num2"/>
    <w:uiPriority w:val="4"/>
    <w:rsid w:val="00827A1B"/>
    <w:pPr>
      <w:numPr>
        <w:ilvl w:val="2"/>
      </w:numPr>
    </w:pPr>
  </w:style>
  <w:style w:type="paragraph" w:customStyle="1" w:styleId="Indented">
    <w:name w:val="_Indented"/>
    <w:basedOn w:val="Body"/>
    <w:uiPriority w:val="14"/>
    <w:qFormat/>
    <w:rsid w:val="00C53227"/>
    <w:pPr>
      <w:ind w:left="284"/>
    </w:pPr>
  </w:style>
  <w:style w:type="paragraph" w:customStyle="1" w:styleId="Body">
    <w:name w:val="_Body"/>
    <w:basedOn w:val="ABB-x-Normal"/>
    <w:qFormat/>
    <w:rsid w:val="002047B3"/>
    <w:pPr>
      <w:spacing w:after="130"/>
    </w:pPr>
  </w:style>
  <w:style w:type="paragraph" w:customStyle="1" w:styleId="Nospacing">
    <w:name w:val="_No spacing"/>
    <w:basedOn w:val="Body"/>
    <w:qFormat/>
    <w:rsid w:val="002047B3"/>
    <w:pPr>
      <w:spacing w:after="0"/>
    </w:pPr>
  </w:style>
  <w:style w:type="table" w:customStyle="1" w:styleId="ABBFooterTable">
    <w:name w:val="ABB Footer Table"/>
    <w:basedOn w:val="Standardowy"/>
    <w:uiPriority w:val="99"/>
    <w:rsid w:val="00CB4EE6"/>
    <w:pPr>
      <w:spacing w:before="20" w:after="30" w:line="192" w:lineRule="atLeast"/>
      <w:ind w:left="28" w:right="28"/>
    </w:pPr>
    <w:tblPr>
      <w:tblBorders>
        <w:top w:val="single" w:sz="18" w:space="0" w:color="auto"/>
        <w:left w:val="single" w:sz="4" w:space="0" w:color="A9A9A9"/>
        <w:bottom w:val="single" w:sz="8" w:space="0" w:color="auto"/>
        <w:right w:val="single" w:sz="4" w:space="0" w:color="A9A9A9"/>
        <w:insideH w:val="single" w:sz="4" w:space="0" w:color="A9A9A9"/>
        <w:insideV w:val="single" w:sz="4" w:space="0" w:color="A9A9A9"/>
      </w:tblBorders>
      <w:tblCellMar>
        <w:left w:w="0" w:type="dxa"/>
        <w:right w:w="0" w:type="dxa"/>
      </w:tblCellMar>
    </w:tblPr>
  </w:style>
  <w:style w:type="paragraph" w:customStyle="1" w:styleId="FooterTableFieldText">
    <w:name w:val="FooterTable Field Text"/>
    <w:basedOn w:val="Stopka"/>
    <w:uiPriority w:val="99"/>
    <w:rsid w:val="00CB4EE6"/>
  </w:style>
  <w:style w:type="paragraph" w:customStyle="1" w:styleId="FooterTableCaption">
    <w:name w:val="FooterTable Caption"/>
    <w:basedOn w:val="FooterTableFieldText"/>
    <w:uiPriority w:val="99"/>
    <w:rsid w:val="00CB4EE6"/>
    <w:pPr>
      <w:spacing w:before="44" w:after="54"/>
    </w:pPr>
    <w:rPr>
      <w:caps/>
      <w:spacing w:val="4"/>
      <w:sz w:val="12"/>
    </w:rPr>
  </w:style>
  <w:style w:type="paragraph" w:customStyle="1" w:styleId="FooterTableCopyright">
    <w:name w:val="FooterTable Copyright"/>
    <w:basedOn w:val="FooterTableCaption"/>
    <w:uiPriority w:val="99"/>
    <w:rsid w:val="00CB4EE6"/>
    <w:pPr>
      <w:spacing w:line="192" w:lineRule="exact"/>
      <w:ind w:left="28" w:right="28"/>
    </w:pPr>
    <w:rPr>
      <w:rFonts w:eastAsia="Times New Roman" w:cstheme="minorHAnsi"/>
      <w:caps w:val="0"/>
      <w:spacing w:val="0"/>
      <w:kern w:val="0"/>
      <w:szCs w:val="20"/>
    </w:rPr>
  </w:style>
  <w:style w:type="paragraph" w:customStyle="1" w:styleId="FooterTableDocumentID">
    <w:name w:val="FooterTable Document ID"/>
    <w:basedOn w:val="FooterTableFieldText"/>
    <w:uiPriority w:val="99"/>
    <w:rsid w:val="00CB4EE6"/>
    <w:pPr>
      <w:jc w:val="center"/>
    </w:pPr>
    <w:rPr>
      <w:b/>
    </w:rPr>
  </w:style>
  <w:style w:type="paragraph" w:customStyle="1" w:styleId="Code">
    <w:name w:val="_Code"/>
    <w:basedOn w:val="Body"/>
    <w:link w:val="CodeChar"/>
    <w:uiPriority w:val="17"/>
    <w:qFormat/>
    <w:rsid w:val="00D6173C"/>
  </w:style>
  <w:style w:type="character" w:customStyle="1" w:styleId="CodeChar">
    <w:name w:val="_Code Char"/>
    <w:basedOn w:val="Domylnaczcionkaakapitu"/>
    <w:link w:val="Code"/>
    <w:uiPriority w:val="17"/>
    <w:rsid w:val="00D6173C"/>
    <w:rPr>
      <w:rFonts w:ascii="Arial" w:hAnsi="Arial"/>
      <w:kern w:val="12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060"/>
    <w:rPr>
      <w:color w:val="605E5C"/>
      <w:shd w:val="clear" w:color="auto" w:fill="E1DFDD"/>
    </w:rPr>
  </w:style>
  <w:style w:type="paragraph" w:customStyle="1" w:styleId="CategoryTitle">
    <w:name w:val="CategoryTitle"/>
    <w:basedOn w:val="Normalny"/>
    <w:next w:val="Tytu"/>
    <w:uiPriority w:val="28"/>
    <w:qFormat/>
    <w:rsid w:val="007962B1"/>
    <w:pPr>
      <w:keepNext/>
      <w:keepLines/>
      <w:spacing w:after="80"/>
      <w:contextualSpacing/>
    </w:pPr>
    <w:rPr>
      <w:rFonts w:asciiTheme="majorHAnsi" w:hAnsiTheme="majorHAnsi"/>
      <w:caps/>
      <w:noProof w:val="0"/>
      <w:spacing w:val="20"/>
      <w:sz w:val="20"/>
      <w:lang w:val="de-DE"/>
    </w:rPr>
  </w:style>
  <w:style w:type="paragraph" w:customStyle="1" w:styleId="Textsmall">
    <w:name w:val="Text small"/>
    <w:basedOn w:val="Normalny"/>
    <w:uiPriority w:val="2"/>
    <w:qFormat/>
    <w:rsid w:val="007962B1"/>
    <w:pPr>
      <w:spacing w:after="260" w:line="220" w:lineRule="atLeast"/>
    </w:pPr>
    <w:rPr>
      <w:noProof w:val="0"/>
      <w:sz w:val="16"/>
      <w:lang w:val="de-DE"/>
    </w:rPr>
  </w:style>
  <w:style w:type="paragraph" w:customStyle="1" w:styleId="Lead0">
    <w:name w:val="Lead"/>
    <w:basedOn w:val="Normalny"/>
    <w:next w:val="Normalny"/>
    <w:uiPriority w:val="32"/>
    <w:qFormat/>
    <w:rsid w:val="007962B1"/>
    <w:pPr>
      <w:spacing w:before="120" w:after="260" w:line="360" w:lineRule="atLeast"/>
      <w:contextualSpacing/>
    </w:pPr>
    <w:rPr>
      <w:noProof w:val="0"/>
      <w:sz w:val="26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2B1"/>
    <w:pPr>
      <w:spacing w:after="260" w:line="240" w:lineRule="auto"/>
    </w:pPr>
    <w:rPr>
      <w:noProof w:val="0"/>
      <w:sz w:val="20"/>
      <w:szCs w:val="2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2B1"/>
    <w:rPr>
      <w:kern w:val="1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6E4"/>
    <w:pPr>
      <w:spacing w:after="0"/>
    </w:pPr>
    <w:rPr>
      <w:b/>
      <w:bCs/>
      <w:noProof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6E4"/>
    <w:rPr>
      <w:b/>
      <w:bCs/>
      <w:noProof/>
      <w:kern w:val="1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tachienergy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itachienergy.com/news/press-releases/2021/06/hitachi-abb-power-grids-announces-sustainability-203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itachienergy.com/offering/product-and-system/transformers/econiq-transform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HitachiEnergy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hitachienerg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1Y6CLZA3\JV_Word%20Template_WIP_20200618_JJ_unstructurised.dotx" TargetMode="External"/></Relationships>
</file>

<file path=word/theme/theme1.xml><?xml version="1.0" encoding="utf-8"?>
<a:theme xmlns:a="http://schemas.openxmlformats.org/drawingml/2006/main" name="ABB 2017">
  <a:themeElements>
    <a:clrScheme name="HITACHI ABB 03">
      <a:dk1>
        <a:srgbClr val="000000"/>
      </a:dk1>
      <a:lt1>
        <a:sysClr val="window" lastClr="FFFFFF"/>
      </a:lt1>
      <a:dk2>
        <a:srgbClr val="000000"/>
      </a:dk2>
      <a:lt2>
        <a:srgbClr val="B1000E"/>
      </a:lt2>
      <a:accent1>
        <a:srgbClr val="FF0026"/>
      </a:accent1>
      <a:accent2>
        <a:srgbClr val="7E000A"/>
      </a:accent2>
      <a:accent3>
        <a:srgbClr val="2D2D2D"/>
      </a:accent3>
      <a:accent4>
        <a:srgbClr val="4D4D4D"/>
      </a:accent4>
      <a:accent5>
        <a:srgbClr val="737373"/>
      </a:accent5>
      <a:accent6>
        <a:srgbClr val="B3B3B3"/>
      </a:accent6>
      <a:hlink>
        <a:srgbClr val="FF0026"/>
      </a:hlink>
      <a:folHlink>
        <a:srgbClr val="B1000E"/>
      </a:folHlink>
    </a:clrScheme>
    <a:fontScheme name="HITACHI ABB">
      <a:majorFont>
        <a:latin typeface="Arial"/>
        <a:ea typeface="ABBvoice"/>
        <a:cs typeface="ABBvoice"/>
      </a:majorFont>
      <a:minorFont>
        <a:latin typeface="Arial"/>
        <a:ea typeface="ABBvoice"/>
        <a:cs typeface="ABBvoic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tx2"/>
        </a:solidFill>
        <a:ln>
          <a:noFill/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72000" tIns="72000" rIns="72000" bIns="72000" rtlCol="0">
        <a:noAutofit/>
      </a:bodyPr>
      <a:lstStyle>
        <a:defPPr>
          <a:defRPr sz="1400" dirty="0" err="1" smtClean="0"/>
        </a:defPPr>
      </a:lstStyle>
    </a:txDef>
  </a:objectDefaults>
  <a:extraClrSchemeLst/>
  <a:custClrLst>
    <a:custClr name="Blue">
      <a:srgbClr val="004C97"/>
    </a:custClr>
    <a:custClr name="Green">
      <a:srgbClr val="007A33"/>
    </a:custClr>
    <a:custClr name="Yellow">
      <a:srgbClr val="FFD100"/>
    </a:custClr>
    <a:custClr name="Red Grey">
      <a:srgbClr val="817275"/>
    </a:custClr>
    <a:custClr name="Green Grey">
      <a:srgbClr val="6B7173"/>
    </a:custClr>
    <a:custClr name="Blue Grey">
      <a:srgbClr val="5B6F80"/>
    </a:custClr>
    <a:custClr name="Violet Grey">
      <a:srgbClr val="78838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79E3F6029F54FB1C5CA2E46E27035" ma:contentTypeVersion="12" ma:contentTypeDescription="Utwórz nowy dokument." ma:contentTypeScope="" ma:versionID="bb465747d7cbbe22c855018431f1bc5a">
  <xsd:schema xmlns:xsd="http://www.w3.org/2001/XMLSchema" xmlns:xs="http://www.w3.org/2001/XMLSchema" xmlns:p="http://schemas.microsoft.com/office/2006/metadata/properties" xmlns:ns2="fc7e2484-72a5-4ec7-ab55-5bbbc4757420" xmlns:ns3="a87ddf03-0228-4c67-9b17-243f110bdbe1" targetNamespace="http://schemas.microsoft.com/office/2006/metadata/properties" ma:root="true" ma:fieldsID="5b7ec7c5460c38f209d75c09efc1ee11" ns2:_="" ns3:_="">
    <xsd:import namespace="fc7e2484-72a5-4ec7-ab55-5bbbc4757420"/>
    <xsd:import namespace="a87ddf03-0228-4c67-9b17-243f110b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2484-72a5-4ec7-ab55-5bbbc4757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ddf03-0228-4c67-9b17-243f110b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4A8F-42FD-49C5-87A3-C4AEA921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2484-72a5-4ec7-ab55-5bbbc4757420"/>
    <ds:schemaRef ds:uri="a87ddf03-0228-4c67-9b17-243f110b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348A2-A7BD-4CD9-AB3A-2923E4EB9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CBC13-0C84-4525-A0B5-2F764CCD4C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9EFCD-2CEF-4401-970B-5C24C39F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JV_Word Template_WIP_20200618_JJ_unstructurised</Template>
  <TotalTime>249</TotalTime>
  <Pages>2</Pages>
  <Words>832</Words>
  <Characters>4993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</dc:creator>
  <cp:lastModifiedBy>Wojciech Margula</cp:lastModifiedBy>
  <cp:revision>28</cp:revision>
  <cp:lastPrinted>2021-01-20T12:37:00Z</cp:lastPrinted>
  <dcterms:created xsi:type="dcterms:W3CDTF">2021-01-20T14:53:00Z</dcterms:created>
  <dcterms:modified xsi:type="dcterms:W3CDTF">2021-10-25T12:42:00Z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0x010100C2A79E3F6029F54FB1C5CA2E46E27035</vt:lpwstr>
  </property>
</Properties>
</file>